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10" w:rsidRPr="00641F30" w:rsidRDefault="0047754A" w:rsidP="00641F30">
      <w:pPr>
        <w:pStyle w:val="Titredudocument"/>
      </w:pPr>
      <w:bookmarkStart w:id="0" w:name="_Toc392665360"/>
      <w:r>
        <w:t>FILM carte de visite</w:t>
      </w:r>
    </w:p>
    <w:p w:rsidR="007B7B10" w:rsidRPr="00641F30" w:rsidRDefault="00E34179" w:rsidP="00AB2650">
      <w:pPr>
        <w:pStyle w:val="Datedudocument"/>
      </w:pPr>
      <w:r>
        <w:t>SEPTEMBRE 2018</w:t>
      </w:r>
      <w:bookmarkStart w:id="1" w:name="_GoBack"/>
      <w:bookmarkEnd w:id="1"/>
    </w:p>
    <w:p w:rsidR="00AB2650" w:rsidRPr="00641F30" w:rsidRDefault="00AB2650" w:rsidP="00AB2650">
      <w:pPr>
        <w:pStyle w:val="Textedesaisie"/>
      </w:pPr>
    </w:p>
    <w:bookmarkEnd w:id="0"/>
    <w:p w:rsidR="00F72E07" w:rsidRDefault="00F72E07" w:rsidP="00F72E07">
      <w:r>
        <w:t>D</w:t>
      </w:r>
      <w:r>
        <w:t xml:space="preserve">ans un monde en perpétuel mouvement, </w:t>
      </w:r>
      <w:r>
        <w:t>SNCF</w:t>
      </w:r>
      <w:r>
        <w:t xml:space="preserve"> transporte quotidiennement 5 millions de français et 15 millions de personnes dans le monde : </w:t>
      </w:r>
      <w:r>
        <w:t>SNCF</w:t>
      </w:r>
      <w:r>
        <w:t xml:space="preserve"> est n°1 mondial du mass transit.</w:t>
      </w:r>
    </w:p>
    <w:p w:rsidR="00F72E07" w:rsidRDefault="00F72E07" w:rsidP="00F72E07">
      <w:r>
        <w:t>Q</w:t>
      </w:r>
      <w:r>
        <w:t>uand vous en avez besoin, près d’ici, et beaucoup plus loin</w:t>
      </w:r>
      <w:r>
        <w:t>.</w:t>
      </w:r>
    </w:p>
    <w:p w:rsidR="00F72E07" w:rsidRDefault="00F72E07" w:rsidP="00F72E07">
      <w:r>
        <w:t>N</w:t>
      </w:r>
      <w:r>
        <w:t>ous sommes garants de la sécurité, du début de votre voyage jusqu’au dernier mètre.</w:t>
      </w:r>
    </w:p>
    <w:p w:rsidR="00F72E07" w:rsidRDefault="00F72E07" w:rsidP="00F72E07">
      <w:r>
        <w:t>N</w:t>
      </w:r>
      <w:r>
        <w:t>ous offrons un parcours plus fluide grâce à la performance de tous nos moyens de transport et de nos applications.</w:t>
      </w:r>
    </w:p>
    <w:p w:rsidR="00F72E07" w:rsidRDefault="00F72E07" w:rsidP="00F72E07">
      <w:r>
        <w:t>C</w:t>
      </w:r>
      <w:r>
        <w:t>haque jour nous accueillons 10 millions de visiteurs dans les gares.</w:t>
      </w:r>
    </w:p>
    <w:p w:rsidR="00F72E07" w:rsidRDefault="00F72E07" w:rsidP="00F72E07">
      <w:r>
        <w:t>N</w:t>
      </w:r>
      <w:r>
        <w:t xml:space="preserve">ous sommes experts du transport de marchandises à travers le monde. </w:t>
      </w:r>
    </w:p>
    <w:p w:rsidR="00F72E07" w:rsidRDefault="00F72E07" w:rsidP="00F72E07">
      <w:r>
        <w:t>N</w:t>
      </w:r>
      <w:r>
        <w:t>ous sommes :</w:t>
      </w:r>
    </w:p>
    <w:p w:rsidR="00F72E07" w:rsidRDefault="00F72E07" w:rsidP="00F72E07">
      <w:pPr>
        <w:pStyle w:val="Paragraphedeliste"/>
        <w:numPr>
          <w:ilvl w:val="0"/>
          <w:numId w:val="22"/>
        </w:numPr>
      </w:pPr>
      <w:proofErr w:type="gramStart"/>
      <w:r>
        <w:t>n</w:t>
      </w:r>
      <w:proofErr w:type="gramEnd"/>
      <w:r>
        <w:t>°1 français de la logistique</w:t>
      </w:r>
    </w:p>
    <w:p w:rsidR="00F72E07" w:rsidRDefault="00F72E07" w:rsidP="00F72E07">
      <w:pPr>
        <w:pStyle w:val="Paragraphedeliste"/>
        <w:numPr>
          <w:ilvl w:val="0"/>
          <w:numId w:val="22"/>
        </w:numPr>
      </w:pPr>
      <w:proofErr w:type="gramStart"/>
      <w:r>
        <w:t>n</w:t>
      </w:r>
      <w:proofErr w:type="gramEnd"/>
      <w:r>
        <w:t>°4 européen</w:t>
      </w:r>
    </w:p>
    <w:p w:rsidR="00F72E07" w:rsidRDefault="00F72E07" w:rsidP="00F72E07"/>
    <w:p w:rsidR="00F72E07" w:rsidRDefault="00F72E07" w:rsidP="00F72E07">
      <w:r>
        <w:t>N</w:t>
      </w:r>
      <w:r>
        <w:t>ous investissons dans le réseau du futur 40 milliards d’</w:t>
      </w:r>
      <w:r>
        <w:t>euros</w:t>
      </w:r>
      <w:r>
        <w:t xml:space="preserve"> d’ici 2025.</w:t>
      </w:r>
    </w:p>
    <w:p w:rsidR="00F72E07" w:rsidRDefault="00F72E07" w:rsidP="00F72E07">
      <w:r>
        <w:t>N</w:t>
      </w:r>
      <w:r>
        <w:t>ous investissons dans le matériel : les premiers trains autonomes arrivent dès 2023, pour proposer plus de trains, plus souvent.</w:t>
      </w:r>
    </w:p>
    <w:p w:rsidR="00F72E07" w:rsidRDefault="00F72E07" w:rsidP="00F72E07"/>
    <w:p w:rsidR="00F72E07" w:rsidRDefault="00F72E07" w:rsidP="00F72E07">
      <w:r>
        <w:t>N</w:t>
      </w:r>
      <w:r>
        <w:t>ous développons plus de mobilités, pour tout le monde, pour un monde plus propre :</w:t>
      </w:r>
    </w:p>
    <w:p w:rsidR="00F72E07" w:rsidRDefault="00F72E07" w:rsidP="00401DF5">
      <w:pPr>
        <w:pStyle w:val="Paragraphedeliste"/>
        <w:numPr>
          <w:ilvl w:val="0"/>
          <w:numId w:val="22"/>
        </w:numPr>
      </w:pPr>
      <w:r>
        <w:t>O</w:t>
      </w:r>
      <w:r>
        <w:t>bjectif zéro carbone</w:t>
      </w:r>
    </w:p>
    <w:p w:rsidR="00F72E07" w:rsidRDefault="00F72E07" w:rsidP="00401DF5">
      <w:pPr>
        <w:pStyle w:val="Paragraphedeliste"/>
        <w:numPr>
          <w:ilvl w:val="0"/>
          <w:numId w:val="22"/>
        </w:numPr>
      </w:pPr>
      <w:r>
        <w:t>-25% d’émission de co2 d’ici 2025</w:t>
      </w:r>
    </w:p>
    <w:p w:rsidR="00E34179" w:rsidRPr="0047754A" w:rsidRDefault="00F72E07" w:rsidP="00F72E07">
      <w:pPr>
        <w:rPr>
          <w:sz w:val="26"/>
          <w:szCs w:val="26"/>
        </w:rPr>
      </w:pPr>
      <w:r>
        <w:t>N</w:t>
      </w:r>
      <w:r>
        <w:t>otre raison d’être : apporter à chacun la liberté de se déplacer facilement en préservant la planète.</w:t>
      </w:r>
    </w:p>
    <w:sectPr w:rsidR="00E34179" w:rsidRPr="0047754A" w:rsidSect="005360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597" w:rsidRDefault="00BF5597" w:rsidP="00B41656">
      <w:r>
        <w:separator/>
      </w:r>
    </w:p>
  </w:endnote>
  <w:endnote w:type="continuationSeparator" w:id="0">
    <w:p w:rsidR="00BF5597" w:rsidRDefault="00BF5597" w:rsidP="00B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:rsidR="00A967FA" w:rsidRPr="00DA2D3E" w:rsidRDefault="00F470BE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>
            <w:fldChar w:fldCharType="end"/>
          </w:r>
        </w:p>
      </w:tc>
      <w:tc>
        <w:tcPr>
          <w:tcW w:w="1559" w:type="dxa"/>
          <w:vMerge w:val="restart"/>
        </w:tcPr>
        <w:p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:rsidR="00A967FA" w:rsidRPr="00DA2D3E" w:rsidRDefault="004E220C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:rsidR="00A967FA" w:rsidRPr="00DA2D3E" w:rsidRDefault="004E220C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:rsidR="00A967FA" w:rsidRPr="00524402" w:rsidRDefault="00F470BE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:rsidR="00A967FA" w:rsidRPr="00DA2D3E" w:rsidRDefault="00F470BE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>
            <w:fldChar w:fldCharType="end"/>
          </w: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:rsidR="00A967FA" w:rsidRPr="00DA2D3E" w:rsidRDefault="004E220C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710"/>
      <w:gridCol w:w="2684"/>
      <w:gridCol w:w="1559"/>
    </w:tblGrid>
    <w:tr w:rsidR="00A967FA" w:rsidRPr="00626229" w:rsidTr="00DA2D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vAlign w:val="bottom"/>
        </w:tcPr>
        <w:p w:rsidR="00A967FA" w:rsidRPr="00AB2650" w:rsidRDefault="00A967FA" w:rsidP="009333DB">
          <w:pPr>
            <w:pStyle w:val="Titrediffusionlimitee"/>
            <w:framePr w:wrap="auto" w:vAnchor="margin" w:xAlign="left" w:yAlign="inline"/>
          </w:pPr>
        </w:p>
      </w:tc>
      <w:tc>
        <w:tcPr>
          <w:tcW w:w="1710" w:type="dxa"/>
          <w:vAlign w:val="bottom"/>
        </w:tcPr>
        <w:p w:rsidR="00A967FA" w:rsidRPr="003D3291" w:rsidRDefault="00E52E95" w:rsidP="00641F30">
          <w:pPr>
            <w:spacing w:line="16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4E220C">
            <w:rPr>
              <w:bCs w:val="0"/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 w:rsidRPr="0047754A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A967FA" w:rsidRPr="003D3291" w:rsidRDefault="00A967FA" w:rsidP="00641F30">
          <w:pPr>
            <w:spacing w:line="16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641F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597" w:rsidRDefault="00BF5597" w:rsidP="00B41656">
      <w:r>
        <w:separator/>
      </w:r>
    </w:p>
  </w:footnote>
  <w:footnote w:type="continuationSeparator" w:id="0">
    <w:p w:rsidR="00BF5597" w:rsidRDefault="00BF5597" w:rsidP="00B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A" w:rsidRDefault="00A967FA">
    <w:pPr>
      <w:pStyle w:val="En-tte"/>
    </w:pPr>
  </w:p>
  <w:p w:rsidR="00A967FA" w:rsidRDefault="00A967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A" w:rsidRDefault="00A967FA">
    <w:pPr>
      <w:pStyle w:val="En-tte"/>
    </w:pPr>
  </w:p>
  <w:p w:rsidR="00A967FA" w:rsidRPr="007B7B10" w:rsidRDefault="00A967FA" w:rsidP="007B7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ED1"/>
    <w:multiLevelType w:val="hybridMultilevel"/>
    <w:tmpl w:val="FE88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06F2D10"/>
    <w:multiLevelType w:val="hybridMultilevel"/>
    <w:tmpl w:val="ABCA0076"/>
    <w:lvl w:ilvl="0" w:tplc="35D471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20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56"/>
    <w:rsid w:val="000120A6"/>
    <w:rsid w:val="00015ACF"/>
    <w:rsid w:val="00066348"/>
    <w:rsid w:val="000A3CA7"/>
    <w:rsid w:val="000B1A90"/>
    <w:rsid w:val="000B7B1B"/>
    <w:rsid w:val="000F53CA"/>
    <w:rsid w:val="00116E2C"/>
    <w:rsid w:val="001226E0"/>
    <w:rsid w:val="0012611C"/>
    <w:rsid w:val="00130F67"/>
    <w:rsid w:val="00134C4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336F45"/>
    <w:rsid w:val="0036394D"/>
    <w:rsid w:val="00370C6C"/>
    <w:rsid w:val="003A2233"/>
    <w:rsid w:val="003B5C3C"/>
    <w:rsid w:val="003D3291"/>
    <w:rsid w:val="003D7232"/>
    <w:rsid w:val="003E3E0C"/>
    <w:rsid w:val="00401DF5"/>
    <w:rsid w:val="00416C8C"/>
    <w:rsid w:val="00432ABC"/>
    <w:rsid w:val="0044239D"/>
    <w:rsid w:val="00471F59"/>
    <w:rsid w:val="0047754A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E220C"/>
    <w:rsid w:val="004F54D5"/>
    <w:rsid w:val="00506F27"/>
    <w:rsid w:val="00510AAB"/>
    <w:rsid w:val="00524402"/>
    <w:rsid w:val="0053604F"/>
    <w:rsid w:val="00536093"/>
    <w:rsid w:val="005664E0"/>
    <w:rsid w:val="00566B59"/>
    <w:rsid w:val="00573405"/>
    <w:rsid w:val="00586AC1"/>
    <w:rsid w:val="00587F58"/>
    <w:rsid w:val="00610D1E"/>
    <w:rsid w:val="00613252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A0302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BF5597"/>
    <w:rsid w:val="00C27342"/>
    <w:rsid w:val="00C560B8"/>
    <w:rsid w:val="00C62D17"/>
    <w:rsid w:val="00C64E62"/>
    <w:rsid w:val="00C74F2C"/>
    <w:rsid w:val="00C87AE9"/>
    <w:rsid w:val="00CA3213"/>
    <w:rsid w:val="00CA4E9C"/>
    <w:rsid w:val="00D16803"/>
    <w:rsid w:val="00D368E1"/>
    <w:rsid w:val="00D371FB"/>
    <w:rsid w:val="00D500EF"/>
    <w:rsid w:val="00D67175"/>
    <w:rsid w:val="00D723FF"/>
    <w:rsid w:val="00D95EF9"/>
    <w:rsid w:val="00DA16B1"/>
    <w:rsid w:val="00DA2D3E"/>
    <w:rsid w:val="00DD1E17"/>
    <w:rsid w:val="00DD2622"/>
    <w:rsid w:val="00DD5B6C"/>
    <w:rsid w:val="00DE23C7"/>
    <w:rsid w:val="00E34179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35480"/>
    <w:rsid w:val="00F43CE6"/>
    <w:rsid w:val="00F470BE"/>
    <w:rsid w:val="00F52156"/>
    <w:rsid w:val="00F72E07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59FBE"/>
  <w15:docId w15:val="{62A48B34-3853-4A80-B6CD-12AB03C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eastAsiaTheme="minorHAnsi" w:hAnsi="Avenir LT Std 65 Medium" w:cstheme="minorBidi"/>
      <w:bCs/>
      <w:caps/>
      <w:noProof/>
      <w:color w:val="3C3732" w:themeColor="text1"/>
      <w:sz w:val="14"/>
      <w:szCs w:val="14"/>
      <w:lang w:eastAsia="en-US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eastAsiaTheme="minorHAnsi" w:hAnsi="Avenir LT Std 65 Medium" w:cstheme="minorBidi"/>
      <w:bCs/>
      <w:caps/>
      <w:color w:val="3C3732" w:themeColor="text1"/>
      <w:sz w:val="14"/>
      <w:szCs w:val="14"/>
      <w:lang w:eastAsia="en-US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rFonts w:asciiTheme="minorHAnsi" w:eastAsiaTheme="minorHAnsi" w:hAnsiTheme="minorHAnsi" w:cstheme="minorBidi"/>
      <w:b/>
      <w:color w:val="FFFFFF" w:themeColor="background1"/>
      <w:sz w:val="16"/>
      <w:szCs w:val="16"/>
      <w:lang w:eastAsia="en-US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eastAsiaTheme="minorHAnsi" w:hAnsi="Avenir LT Std 35 Light" w:cstheme="minorBidi"/>
      <w:caps/>
      <w:color w:val="009AA6" w:themeColor="accent1"/>
      <w:sz w:val="66"/>
      <w:szCs w:val="66"/>
      <w:lang w:eastAsia="en-US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eastAsiaTheme="minorHAnsi" w:hAnsi="Avenir LT Std 65 Medium" w:cstheme="minorBidi"/>
      <w:caps/>
      <w:color w:val="009AA6" w:themeColor="accent1"/>
      <w:sz w:val="40"/>
      <w:szCs w:val="40"/>
      <w:lang w:eastAsia="en-US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rFonts w:asciiTheme="minorHAnsi" w:eastAsiaTheme="minorHAnsi" w:hAnsiTheme="minorHAnsi" w:cstheme="minorBidi"/>
      <w:color w:val="3C3732" w:themeColor="text1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  <w:rPr>
      <w:rFonts w:asciiTheme="minorHAnsi" w:eastAsiaTheme="minorHAnsi" w:hAnsiTheme="minorHAnsi" w:cstheme="minorBidi"/>
      <w:color w:val="3C3732"/>
      <w:sz w:val="22"/>
      <w:szCs w:val="22"/>
      <w:lang w:eastAsia="en-US"/>
    </w:r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rFonts w:asciiTheme="minorHAnsi" w:eastAsiaTheme="minorHAnsi" w:hAnsiTheme="minorHAnsi" w:cstheme="minorBidi"/>
      <w:caps/>
      <w:color w:val="009AA6" w:themeColor="accent1"/>
      <w:sz w:val="60"/>
      <w:szCs w:val="60"/>
      <w:lang w:eastAsia="en-US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rFonts w:asciiTheme="minorHAnsi" w:eastAsiaTheme="minorHAnsi" w:hAnsiTheme="minorHAnsi" w:cstheme="minorBidi"/>
      <w:caps/>
      <w:noProof/>
      <w:color w:val="3C3732" w:themeColor="text1"/>
      <w:sz w:val="30"/>
      <w:szCs w:val="30"/>
      <w:lang w:eastAsia="en-US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rFonts w:asciiTheme="minorHAnsi" w:eastAsiaTheme="minorHAnsi" w:hAnsiTheme="minorHAnsi" w:cstheme="minorBidi"/>
      <w:b/>
      <w:caps/>
      <w:noProof/>
      <w:color w:val="FFFFFF" w:themeColor="background1"/>
      <w:sz w:val="30"/>
      <w:szCs w:val="22"/>
      <w:shd w:val="clear" w:color="auto" w:fill="009AA6" w:themeFill="accent1"/>
      <w:lang w:eastAsia="en-US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rFonts w:asciiTheme="minorHAnsi" w:eastAsiaTheme="minorHAnsi" w:hAnsiTheme="minorHAnsi" w:cstheme="minorBidi"/>
      <w:noProof/>
      <w:color w:val="3C3732" w:themeColor="text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rFonts w:asciiTheme="minorHAnsi" w:eastAsiaTheme="minorHAnsi" w:hAnsiTheme="minorHAnsi" w:cstheme="minorBidi"/>
      <w:color w:val="A0A0A0" w:themeColor="accent3"/>
      <w:sz w:val="16"/>
      <w:szCs w:val="16"/>
      <w:lang w:eastAsia="en-US"/>
    </w:rPr>
  </w:style>
  <w:style w:type="paragraph" w:customStyle="1" w:styleId="Datedudocument">
    <w:name w:val="Date du document"/>
    <w:basedOn w:val="Normal"/>
    <w:qFormat/>
    <w:rsid w:val="00AB2650"/>
    <w:pPr>
      <w:spacing w:after="240" w:line="240" w:lineRule="atLeast"/>
    </w:pPr>
    <w:rPr>
      <w:rFonts w:asciiTheme="minorHAnsi" w:eastAsiaTheme="minorHAnsi" w:hAnsiTheme="minorHAnsi" w:cstheme="minorBidi"/>
      <w:caps/>
      <w:color w:val="3C3732" w:themeColor="text1"/>
      <w:lang w:eastAsia="en-US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pPr>
      <w:spacing w:line="240" w:lineRule="atLeast"/>
    </w:pPr>
    <w:rPr>
      <w:rFonts w:asciiTheme="minorHAnsi" w:eastAsiaTheme="minorHAnsi" w:hAnsiTheme="minorHAnsi" w:cstheme="minorBidi"/>
      <w:color w:val="3C3732"/>
      <w:sz w:val="18"/>
      <w:szCs w:val="18"/>
      <w:lang w:eastAsia="en-US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rFonts w:asciiTheme="minorHAnsi" w:eastAsiaTheme="minorHAnsi" w:hAnsiTheme="minorHAnsi" w:cstheme="minorBidi"/>
      <w:caps/>
      <w:color w:val="3C3732"/>
      <w:sz w:val="26"/>
      <w:szCs w:val="26"/>
      <w:lang w:eastAsia="en-US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paragraph" w:styleId="Paragraphedeliste">
    <w:name w:val="List Paragraph"/>
    <w:basedOn w:val="Normal"/>
    <w:uiPriority w:val="34"/>
    <w:qFormat/>
    <w:rsid w:val="00F7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6DAC-61E1-4DAC-83D6-B65DD096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 - Transcription - Film SNCF Carte de visite</dc:title>
  <dc:subject>SNCF</dc:subject>
  <dc:creator>SNCF</dc:creator>
  <cp:lastModifiedBy>Florian Access42</cp:lastModifiedBy>
  <cp:revision>5</cp:revision>
  <dcterms:created xsi:type="dcterms:W3CDTF">2018-10-24T15:48:00Z</dcterms:created>
  <dcterms:modified xsi:type="dcterms:W3CDTF">2018-10-24T15:49:00Z</dcterms:modified>
</cp:coreProperties>
</file>