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E5951" w14:textId="77777777" w:rsidR="000D73EA" w:rsidRPr="00615451" w:rsidRDefault="000D73EA" w:rsidP="004446FC">
      <w:pPr>
        <w:pStyle w:val="PuceAnnexeTexte"/>
        <w:numPr>
          <w:ilvl w:val="0"/>
          <w:numId w:val="0"/>
        </w:numPr>
        <w:ind w:left="360"/>
      </w:pPr>
    </w:p>
    <w:tbl>
      <w:tblPr>
        <w:tblW w:w="10004" w:type="dxa"/>
        <w:tblLayout w:type="fixed"/>
        <w:tblCellMar>
          <w:left w:w="0" w:type="dxa"/>
          <w:right w:w="0" w:type="dxa"/>
        </w:tblCellMar>
        <w:tblLook w:val="00A0" w:firstRow="1" w:lastRow="0" w:firstColumn="1" w:lastColumn="0" w:noHBand="0" w:noVBand="0"/>
      </w:tblPr>
      <w:tblGrid>
        <w:gridCol w:w="10004"/>
      </w:tblGrid>
      <w:tr w:rsidR="00CF339F" w:rsidRPr="00346384" w14:paraId="03EA44CF" w14:textId="77777777" w:rsidTr="00E372BB">
        <w:trPr>
          <w:trHeight w:hRule="exact" w:val="417"/>
        </w:trPr>
        <w:tc>
          <w:tcPr>
            <w:tcW w:w="10004" w:type="dxa"/>
          </w:tcPr>
          <w:p w14:paraId="08857BC7" w14:textId="7518CE3B" w:rsidR="00873809" w:rsidRPr="00051754" w:rsidRDefault="00CF339F" w:rsidP="005D2C9F">
            <w:pPr>
              <w:pStyle w:val="Normal2"/>
              <w:suppressAutoHyphens/>
              <w:spacing w:line="216" w:lineRule="atLeast"/>
              <w:rPr>
                <w:rFonts w:ascii="Avenir LT Std 45 Book" w:hAnsi="Avenir LT Std 45 Book" w:cs="Avenir LT Std 45 Book"/>
                <w:b/>
                <w:bCs/>
                <w:i/>
                <w:iCs/>
                <w:caps/>
                <w:highlight w:val="yellow"/>
              </w:rPr>
            </w:pPr>
            <w:r w:rsidRPr="00051754">
              <w:rPr>
                <w:rFonts w:ascii="Avenir LT Std 45 Book" w:hAnsi="Avenir LT Std 45 Book" w:cs="Avenir LT Std 45 Book"/>
                <w:caps/>
              </w:rPr>
              <w:t>COMMUNIQUÉ</w:t>
            </w:r>
            <w:r w:rsidR="002921A3" w:rsidRPr="00051754">
              <w:rPr>
                <w:rFonts w:ascii="Avenir LT Std 45 Book" w:hAnsi="Avenir LT Std 45 Book" w:cs="Avenir LT Std 45 Book"/>
                <w:caps/>
              </w:rPr>
              <w:t xml:space="preserve"> </w:t>
            </w:r>
            <w:r w:rsidRPr="00051754">
              <w:rPr>
                <w:rFonts w:ascii="Avenir LT Std 45 Book" w:hAnsi="Avenir LT Std 45 Book" w:cs="Avenir LT Std 45 Book"/>
                <w:caps/>
              </w:rPr>
              <w:t xml:space="preserve">– </w:t>
            </w:r>
            <w:r w:rsidR="00160D74" w:rsidRPr="00051754">
              <w:rPr>
                <w:rFonts w:ascii="Avenir LT Std 45 Book" w:hAnsi="Avenir LT Std 45 Book" w:cs="Avenir LT Std 45 Book"/>
                <w:caps/>
              </w:rPr>
              <w:t xml:space="preserve">LA PLAINE SAINT DENIS, </w:t>
            </w:r>
            <w:r w:rsidR="00F632D6" w:rsidRPr="00051754">
              <w:rPr>
                <w:rFonts w:ascii="Avenir LT Std 45 Book" w:hAnsi="Avenir LT Std 45 Book" w:cs="Avenir LT Std 45 Book"/>
                <w:caps/>
              </w:rPr>
              <w:t>24 février 2</w:t>
            </w:r>
            <w:r w:rsidR="00160D74" w:rsidRPr="00051754">
              <w:rPr>
                <w:rFonts w:ascii="Avenir LT Std 45 Book" w:hAnsi="Avenir LT Std 45 Book" w:cs="Avenir LT Std 45 Book"/>
                <w:caps/>
              </w:rPr>
              <w:t>022</w:t>
            </w:r>
          </w:p>
        </w:tc>
      </w:tr>
    </w:tbl>
    <w:p w14:paraId="4D5E5F90" w14:textId="3C268A09" w:rsidR="00FB2536" w:rsidRPr="00346384" w:rsidRDefault="00CF339F" w:rsidP="00B17FBD">
      <w:pPr>
        <w:pStyle w:val="Normal2"/>
        <w:suppressAutoHyphens/>
        <w:spacing w:before="120" w:after="240" w:line="216" w:lineRule="auto"/>
        <w:rPr>
          <w:rFonts w:ascii="Avenir LT Std 45 Book" w:hAnsi="Avenir LT Std 45 Book" w:cs="Avenir LT Std 45 Book"/>
          <w:caps/>
          <w:color w:val="0088CE" w:themeColor="background2"/>
          <w:sz w:val="40"/>
          <w:szCs w:val="32"/>
        </w:rPr>
      </w:pPr>
      <w:bookmarkStart w:id="0" w:name="_Hlk14428488"/>
      <w:r w:rsidRPr="00346384">
        <w:rPr>
          <w:rFonts w:ascii="Avenir LT Std 45 Book" w:hAnsi="Avenir LT Std 45 Book" w:cs="Avenir LT Std 45 Book"/>
          <w:caps/>
          <w:color w:val="0088CE" w:themeColor="background2"/>
          <w:sz w:val="40"/>
          <w:szCs w:val="32"/>
        </w:rPr>
        <w:t xml:space="preserve">Résultats </w:t>
      </w:r>
      <w:r w:rsidR="00160D74">
        <w:rPr>
          <w:rFonts w:ascii="Avenir LT Std 45 Book" w:hAnsi="Avenir LT Std 45 Book" w:cs="Avenir LT Std 45 Book"/>
          <w:caps/>
          <w:color w:val="0088CE" w:themeColor="background2"/>
          <w:sz w:val="40"/>
          <w:szCs w:val="32"/>
        </w:rPr>
        <w:t>annuels</w:t>
      </w:r>
      <w:r w:rsidR="00910F77" w:rsidRPr="00346384">
        <w:rPr>
          <w:rFonts w:ascii="Avenir LT Std 45 Book" w:hAnsi="Avenir LT Std 45 Book" w:cs="Avenir LT Std 45 Book"/>
          <w:caps/>
          <w:color w:val="0088CE" w:themeColor="background2"/>
          <w:sz w:val="40"/>
          <w:szCs w:val="32"/>
        </w:rPr>
        <w:t xml:space="preserve"> </w:t>
      </w:r>
      <w:r w:rsidR="00BC08BA" w:rsidRPr="00346384">
        <w:rPr>
          <w:rFonts w:ascii="Avenir LT Std 45 Book" w:hAnsi="Avenir LT Std 45 Book" w:cs="Avenir LT Std 45 Book"/>
          <w:caps/>
          <w:color w:val="0088CE" w:themeColor="background2"/>
          <w:sz w:val="40"/>
          <w:szCs w:val="32"/>
        </w:rPr>
        <w:t>2021</w:t>
      </w:r>
      <w:r w:rsidR="005C19F9" w:rsidRPr="00346384">
        <w:rPr>
          <w:rFonts w:ascii="Avenir LT Std 45 Book" w:hAnsi="Avenir LT Std 45 Book" w:cs="Avenir LT Std 45 Book"/>
          <w:caps/>
          <w:color w:val="0088CE" w:themeColor="background2"/>
          <w:sz w:val="40"/>
          <w:szCs w:val="32"/>
        </w:rPr>
        <w:t xml:space="preserve"> - </w:t>
      </w:r>
      <w:r w:rsidRPr="00346384">
        <w:rPr>
          <w:rFonts w:ascii="Avenir LT Std 45 Book" w:hAnsi="Avenir LT Std 45 Book" w:cs="Avenir LT Std 45 Book"/>
          <w:caps/>
          <w:color w:val="0088CE" w:themeColor="background2"/>
          <w:sz w:val="40"/>
          <w:szCs w:val="32"/>
        </w:rPr>
        <w:t>GROUPE SNCF</w:t>
      </w:r>
      <w:bookmarkStart w:id="1" w:name="_Hlk14428355"/>
      <w:bookmarkEnd w:id="0"/>
    </w:p>
    <w:p w14:paraId="78ED10F0" w14:textId="77777777" w:rsidR="004876AD" w:rsidRDefault="004876AD" w:rsidP="003F7EDD">
      <w:pPr>
        <w:pStyle w:val="Titrenumerotation"/>
        <w:spacing w:before="0" w:after="180" w:line="240" w:lineRule="auto"/>
        <w:outlineLvl w:val="0"/>
        <w:rPr>
          <w:rFonts w:ascii="Avenir LT Std 45 Book" w:hAnsi="Avenir LT Std 45 Book" w:cs="Avenir LT Std 45 Book"/>
          <w:b/>
          <w:caps w:val="0"/>
          <w:color w:val="0088CE" w:themeColor="background2"/>
          <w:sz w:val="24"/>
          <w:szCs w:val="24"/>
        </w:rPr>
      </w:pPr>
      <w:bookmarkStart w:id="2" w:name="_Hlk73454595"/>
      <w:bookmarkStart w:id="3" w:name="_Hlk77747884"/>
    </w:p>
    <w:p w14:paraId="553277CC" w14:textId="50EB962D" w:rsidR="00657B2E" w:rsidRPr="004446FC" w:rsidRDefault="00A27D65" w:rsidP="003F7EDD">
      <w:pPr>
        <w:pStyle w:val="Titrenumerotation"/>
        <w:spacing w:before="0" w:after="180" w:line="240" w:lineRule="auto"/>
        <w:outlineLvl w:val="0"/>
        <w:rPr>
          <w:rFonts w:ascii="Avenir LT Std 45 Book" w:hAnsi="Avenir LT Std 45 Book" w:cs="Avenir LT Std 45 Book"/>
          <w:b/>
          <w:caps w:val="0"/>
          <w:color w:val="0088CE" w:themeColor="background2"/>
          <w:sz w:val="24"/>
          <w:szCs w:val="24"/>
        </w:rPr>
      </w:pPr>
      <w:r>
        <w:rPr>
          <w:rFonts w:ascii="Avenir LT Std 45 Book" w:hAnsi="Avenir LT Std 45 Book" w:cs="Avenir LT Std 45 Book"/>
          <w:b/>
          <w:caps w:val="0"/>
          <w:color w:val="0088CE" w:themeColor="background2"/>
          <w:sz w:val="24"/>
          <w:szCs w:val="24"/>
        </w:rPr>
        <w:t>En 2021, le groupe SNCF confirme son redressement, m</w:t>
      </w:r>
      <w:r w:rsidR="003824AD">
        <w:rPr>
          <w:rFonts w:ascii="Avenir LT Std 45 Book" w:hAnsi="Avenir LT Std 45 Book" w:cs="Avenir LT Std 45 Book"/>
          <w:b/>
          <w:caps w:val="0"/>
          <w:color w:val="0088CE" w:themeColor="background2"/>
          <w:sz w:val="24"/>
          <w:szCs w:val="24"/>
        </w:rPr>
        <w:t>algré la crise</w:t>
      </w:r>
      <w:r w:rsidR="003824AD" w:rsidRPr="004446FC">
        <w:rPr>
          <w:rFonts w:ascii="Avenir LT Std 45 Book" w:hAnsi="Avenir LT Std 45 Book" w:cs="Avenir LT Std 45 Book"/>
          <w:b/>
          <w:caps w:val="0"/>
          <w:color w:val="0088CE" w:themeColor="background2"/>
          <w:sz w:val="24"/>
          <w:szCs w:val="24"/>
        </w:rPr>
        <w:t xml:space="preserve"> :</w:t>
      </w:r>
    </w:p>
    <w:p w14:paraId="16111F41" w14:textId="5FC1611A" w:rsidR="004446FC" w:rsidRPr="000144D2" w:rsidRDefault="004446FC"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color w:val="0088CE" w:themeColor="background2"/>
          <w:sz w:val="24"/>
          <w:szCs w:val="24"/>
        </w:rPr>
      </w:pPr>
      <w:r w:rsidRPr="000144D2">
        <w:rPr>
          <w:rFonts w:ascii="Avenir LT Std 45 Book" w:eastAsia="MS Mincho" w:hAnsi="Avenir LT Std 45 Book" w:cs="Avenir LT Std 45 Book"/>
          <w:bCs/>
          <w:color w:val="0088CE" w:themeColor="background2"/>
          <w:sz w:val="24"/>
          <w:szCs w:val="24"/>
        </w:rPr>
        <w:t>34,8 Mds€ de chiffre d’affaires (+15%</w:t>
      </w:r>
      <w:r w:rsidR="00537406">
        <w:rPr>
          <w:rFonts w:ascii="Avenir LT Std 45 Book" w:eastAsia="MS Mincho" w:hAnsi="Avenir LT Std 45 Book" w:cs="Avenir LT Std 45 Book"/>
          <w:bCs/>
          <w:color w:val="0088CE" w:themeColor="background2"/>
          <w:sz w:val="24"/>
          <w:szCs w:val="24"/>
        </w:rPr>
        <w:t xml:space="preserve"> vs 2020</w:t>
      </w:r>
      <w:r w:rsidRPr="000144D2">
        <w:rPr>
          <w:rFonts w:ascii="Avenir LT Std 45 Book" w:eastAsia="MS Mincho" w:hAnsi="Avenir LT Std 45 Book" w:cs="Avenir LT Std 45 Book"/>
          <w:bCs/>
          <w:color w:val="0088CE" w:themeColor="background2"/>
          <w:sz w:val="24"/>
          <w:szCs w:val="24"/>
        </w:rPr>
        <w:t>)</w:t>
      </w:r>
    </w:p>
    <w:p w14:paraId="1167F461" w14:textId="609F0125" w:rsidR="004446FC" w:rsidRPr="000144D2" w:rsidRDefault="004446FC"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color w:val="0088CE" w:themeColor="background2"/>
          <w:sz w:val="24"/>
          <w:szCs w:val="24"/>
        </w:rPr>
      </w:pPr>
      <w:r w:rsidRPr="000144D2">
        <w:rPr>
          <w:rFonts w:ascii="Avenir LT Std 45 Book" w:eastAsia="MS Mincho" w:hAnsi="Avenir LT Std 45 Book" w:cs="Avenir LT Std 45 Book"/>
          <w:bCs/>
          <w:color w:val="0088CE" w:themeColor="background2"/>
          <w:sz w:val="24"/>
          <w:szCs w:val="24"/>
        </w:rPr>
        <w:t xml:space="preserve">Résultat net </w:t>
      </w:r>
      <w:r w:rsidR="003824AD">
        <w:rPr>
          <w:rFonts w:ascii="Avenir LT Std 45 Book" w:eastAsia="MS Mincho" w:hAnsi="Avenir LT Std 45 Book" w:cs="Avenir LT Std 45 Book"/>
          <w:bCs/>
          <w:color w:val="0088CE" w:themeColor="background2"/>
          <w:sz w:val="24"/>
          <w:szCs w:val="24"/>
        </w:rPr>
        <w:t>récurrent de -185 M</w:t>
      </w:r>
      <w:r w:rsidRPr="000144D2">
        <w:rPr>
          <w:rFonts w:ascii="Avenir LT Std 45 Book" w:eastAsia="MS Mincho" w:hAnsi="Avenir LT Std 45 Book" w:cs="Avenir LT Std 45 Book"/>
          <w:bCs/>
          <w:color w:val="0088CE" w:themeColor="background2"/>
          <w:sz w:val="24"/>
          <w:szCs w:val="24"/>
        </w:rPr>
        <w:t xml:space="preserve">€ </w:t>
      </w:r>
    </w:p>
    <w:p w14:paraId="37F74151" w14:textId="51054294" w:rsidR="004446FC" w:rsidRDefault="004446FC"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color w:val="0088CE" w:themeColor="background2"/>
          <w:sz w:val="24"/>
          <w:szCs w:val="24"/>
        </w:rPr>
      </w:pPr>
      <w:r w:rsidRPr="000144D2">
        <w:rPr>
          <w:rFonts w:ascii="Avenir LT Std 45 Book" w:eastAsia="MS Mincho" w:hAnsi="Avenir LT Std 45 Book" w:cs="Avenir LT Std 45 Book"/>
          <w:bCs/>
          <w:color w:val="0088CE" w:themeColor="background2"/>
          <w:sz w:val="24"/>
          <w:szCs w:val="24"/>
        </w:rPr>
        <w:t xml:space="preserve">Cash-flow libre en </w:t>
      </w:r>
      <w:r w:rsidR="000144D2">
        <w:rPr>
          <w:rFonts w:ascii="Avenir LT Std 45 Book" w:eastAsia="MS Mincho" w:hAnsi="Avenir LT Std 45 Book" w:cs="Avenir LT Std 45 Book"/>
          <w:bCs/>
          <w:color w:val="0088CE" w:themeColor="background2"/>
          <w:sz w:val="24"/>
          <w:szCs w:val="24"/>
        </w:rPr>
        <w:t xml:space="preserve">nette </w:t>
      </w:r>
      <w:r w:rsidRPr="000144D2">
        <w:rPr>
          <w:rFonts w:ascii="Avenir LT Std 45 Book" w:eastAsia="MS Mincho" w:hAnsi="Avenir LT Std 45 Book" w:cs="Avenir LT Std 45 Book"/>
          <w:bCs/>
          <w:color w:val="0088CE" w:themeColor="background2"/>
          <w:sz w:val="24"/>
          <w:szCs w:val="24"/>
        </w:rPr>
        <w:t>amélioration</w:t>
      </w:r>
      <w:r w:rsidR="003824AD">
        <w:rPr>
          <w:rFonts w:ascii="Avenir LT Std 45 Book" w:eastAsia="MS Mincho" w:hAnsi="Avenir LT Std 45 Book" w:cs="Avenir LT Std 45 Book"/>
          <w:bCs/>
          <w:color w:val="0088CE" w:themeColor="background2"/>
          <w:sz w:val="24"/>
          <w:szCs w:val="24"/>
        </w:rPr>
        <w:t xml:space="preserve">, mais qui reste négatif à -690 M€ </w:t>
      </w:r>
      <w:r w:rsidR="003824AD">
        <w:rPr>
          <w:rFonts w:ascii="Avenir LT Std 45 Book" w:eastAsia="MS Mincho" w:hAnsi="Avenir LT Std 45 Book" w:cs="Avenir LT Std 45 Book"/>
          <w:bCs/>
          <w:color w:val="0088CE" w:themeColor="background2"/>
          <w:sz w:val="24"/>
          <w:szCs w:val="24"/>
        </w:rPr>
        <w:br/>
      </w:r>
      <w:r w:rsidRPr="000144D2">
        <w:rPr>
          <w:rFonts w:ascii="Avenir LT Std 45 Book" w:eastAsia="MS Mincho" w:hAnsi="Avenir LT Std 45 Book" w:cs="Avenir LT Std 45 Book"/>
          <w:bCs/>
          <w:color w:val="0088CE" w:themeColor="background2"/>
          <w:sz w:val="24"/>
          <w:szCs w:val="24"/>
        </w:rPr>
        <w:t xml:space="preserve">et dette nette en réduction </w:t>
      </w:r>
    </w:p>
    <w:p w14:paraId="51D80308" w14:textId="77777777" w:rsidR="00F06905" w:rsidRPr="000144D2" w:rsidRDefault="00F06905" w:rsidP="00F06905">
      <w:pPr>
        <w:pStyle w:val="Normal2"/>
        <w:tabs>
          <w:tab w:val="left" w:pos="8539"/>
        </w:tabs>
        <w:suppressAutoHyphens/>
        <w:spacing w:after="60"/>
        <w:ind w:left="394" w:right="227"/>
        <w:jc w:val="both"/>
        <w:rPr>
          <w:rFonts w:ascii="Avenir LT Std 45 Book" w:eastAsia="MS Mincho" w:hAnsi="Avenir LT Std 45 Book" w:cs="Avenir LT Std 45 Book"/>
          <w:bCs/>
          <w:color w:val="0088CE" w:themeColor="background2"/>
          <w:sz w:val="24"/>
          <w:szCs w:val="24"/>
        </w:rPr>
      </w:pPr>
    </w:p>
    <w:p w14:paraId="0041941B" w14:textId="77777777" w:rsidR="000144D2" w:rsidRPr="000144D2" w:rsidRDefault="000144D2" w:rsidP="003F7EDD">
      <w:pPr>
        <w:pStyle w:val="Titrenumerotation"/>
        <w:spacing w:before="0" w:after="180" w:line="240" w:lineRule="auto"/>
        <w:outlineLvl w:val="0"/>
        <w:rPr>
          <w:rFonts w:ascii="Avenir LT Std 35 Light" w:eastAsia="MS Mincho" w:hAnsi="Avenir LT Std 35 Light" w:cs="Avenir LT Std 45 Book"/>
          <w:color w:val="0088CE" w:themeColor="background2"/>
          <w:sz w:val="4"/>
          <w:szCs w:val="4"/>
        </w:rPr>
      </w:pPr>
    </w:p>
    <w:p w14:paraId="3884F127" w14:textId="38CF356E" w:rsidR="003F7EDD" w:rsidRDefault="005D2C9F" w:rsidP="003F7EDD">
      <w:pPr>
        <w:pStyle w:val="Titrenumerotation"/>
        <w:spacing w:before="0" w:after="180" w:line="240" w:lineRule="auto"/>
        <w:outlineLvl w:val="0"/>
        <w:rPr>
          <w:rFonts w:ascii="Avenir LT Std 35 Light" w:eastAsia="MS Mincho" w:hAnsi="Avenir LT Std 35 Light" w:cs="Avenir LT Std 45 Book"/>
          <w:color w:val="0088CE" w:themeColor="background2"/>
          <w:sz w:val="32"/>
          <w:szCs w:val="32"/>
        </w:rPr>
      </w:pPr>
      <w:r>
        <w:rPr>
          <w:rFonts w:ascii="Avenir LT Std 35 Light" w:eastAsia="MS Mincho" w:hAnsi="Avenir LT Std 35 Light" w:cs="Avenir LT Std 45 Book"/>
          <w:color w:val="0088CE" w:themeColor="background2"/>
          <w:sz w:val="32"/>
          <w:szCs w:val="32"/>
        </w:rPr>
        <w:t>SYNTHèSE</w:t>
      </w:r>
    </w:p>
    <w:p w14:paraId="1D2004D1" w14:textId="676C9293" w:rsidR="006C09CE" w:rsidRPr="000144D2" w:rsidRDefault="006C09CE"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sz w:val="22"/>
          <w:szCs w:val="22"/>
        </w:rPr>
      </w:pPr>
      <w:r w:rsidRPr="000144D2">
        <w:rPr>
          <w:rFonts w:ascii="Avenir LT Std 45 Book" w:eastAsia="MS Mincho" w:hAnsi="Avenir LT Std 45 Book" w:cs="Avenir LT Std 45 Book"/>
          <w:bCs/>
          <w:sz w:val="22"/>
          <w:szCs w:val="22"/>
        </w:rPr>
        <w:t>Fort de la diversité de ses activités, le groupe SNCF démontre la robustesse et la résilience de son modèle. Grâce à l’engagement et à la capacité d’adaptation de ses collaborateurs et à un pilotage volontariste de l’activité, le Groupe a amorti les effets de la crise sanitaire persistante au 1er semestre 2021, puis enregistré un net rebond de l’activité au 2nd semestre 2021. Le chiffre d’affaires Groupe de 2021 est en ligne avec celui de 2019 et les engagements de la trajectoire financière sont maintenus.</w:t>
      </w:r>
      <w:r w:rsidRPr="000144D2" w:rsidDel="0013568D">
        <w:rPr>
          <w:rFonts w:ascii="Avenir LT Std 45 Book" w:eastAsia="MS Mincho" w:hAnsi="Avenir LT Std 45 Book" w:cs="Avenir LT Std 45 Book"/>
          <w:bCs/>
          <w:sz w:val="22"/>
          <w:szCs w:val="22"/>
        </w:rPr>
        <w:t xml:space="preserve"> </w:t>
      </w:r>
    </w:p>
    <w:p w14:paraId="706577AD" w14:textId="77777777" w:rsidR="006C09CE" w:rsidRPr="000144D2" w:rsidRDefault="006C09CE" w:rsidP="006C09CE">
      <w:pPr>
        <w:pStyle w:val="Default"/>
        <w:suppressAutoHyphens/>
        <w:spacing w:after="120" w:line="216" w:lineRule="auto"/>
        <w:jc w:val="both"/>
        <w:rPr>
          <w:rFonts w:ascii="Avenir LT Std 45 Book" w:eastAsia="Times New Roman" w:hAnsi="Avenir LT Std 45 Book" w:cs="Avenir LT Std 45 Book"/>
          <w:color w:val="auto"/>
          <w:sz w:val="22"/>
          <w:szCs w:val="22"/>
        </w:rPr>
      </w:pPr>
    </w:p>
    <w:p w14:paraId="7FAD1910" w14:textId="225A5A4B" w:rsidR="006C09CE" w:rsidRPr="000144D2" w:rsidRDefault="006C09CE"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sz w:val="22"/>
          <w:szCs w:val="22"/>
        </w:rPr>
      </w:pPr>
      <w:r w:rsidRPr="000144D2">
        <w:rPr>
          <w:rFonts w:ascii="Avenir LT Std 45 Book" w:eastAsia="MS Mincho" w:hAnsi="Avenir LT Std 45 Book" w:cs="Avenir LT Std 45 Book"/>
          <w:bCs/>
          <w:sz w:val="22"/>
          <w:szCs w:val="22"/>
        </w:rPr>
        <w:t>La diversification des activités a permis de générer des relais de croissance</w:t>
      </w:r>
      <w:r w:rsidR="000144D2">
        <w:rPr>
          <w:rFonts w:ascii="Avenir LT Std 45 Book" w:eastAsia="MS Mincho" w:hAnsi="Avenir LT Std 45 Book" w:cs="Avenir LT Std 45 Book"/>
          <w:bCs/>
          <w:sz w:val="22"/>
          <w:szCs w:val="22"/>
        </w:rPr>
        <w:t xml:space="preserve"> durant</w:t>
      </w:r>
      <w:r w:rsidRPr="000144D2">
        <w:rPr>
          <w:rFonts w:ascii="Avenir LT Std 45 Book" w:eastAsia="MS Mincho" w:hAnsi="Avenir LT Std 45 Book" w:cs="Avenir LT Std 45 Book"/>
          <w:bCs/>
          <w:sz w:val="22"/>
          <w:szCs w:val="22"/>
        </w:rPr>
        <w:t xml:space="preserve"> la crise, notamment par le biais des filiales GEODIS et KEOLIS, actifs stratégiques du </w:t>
      </w:r>
      <w:r w:rsidR="00D25F41">
        <w:rPr>
          <w:rFonts w:ascii="Avenir LT Std 45 Book" w:eastAsia="MS Mincho" w:hAnsi="Avenir LT Std 45 Book" w:cs="Avenir LT Std 45 Book"/>
          <w:bCs/>
          <w:sz w:val="22"/>
          <w:szCs w:val="22"/>
        </w:rPr>
        <w:t>g</w:t>
      </w:r>
      <w:r w:rsidRPr="000144D2">
        <w:rPr>
          <w:rFonts w:ascii="Avenir LT Std 45 Book" w:eastAsia="MS Mincho" w:hAnsi="Avenir LT Std 45 Book" w:cs="Avenir LT Std 45 Book"/>
          <w:bCs/>
          <w:sz w:val="22"/>
          <w:szCs w:val="22"/>
        </w:rPr>
        <w:t>roupe SNCF. Avec un chiffre d’affaires record en 2021 sur fond de forte croissance du marché mondial de la logistique et du e-commerce, GEODIS s’affirme comme le second poumon économique du Groupe aux côtés de</w:t>
      </w:r>
      <w:r w:rsidR="00D307F7">
        <w:rPr>
          <w:rFonts w:ascii="Avenir LT Std 45 Book" w:eastAsia="MS Mincho" w:hAnsi="Avenir LT Std 45 Book" w:cs="Avenir LT Std 45 Book"/>
          <w:bCs/>
          <w:sz w:val="22"/>
          <w:szCs w:val="22"/>
        </w:rPr>
        <w:t xml:space="preserve"> SNCF </w:t>
      </w:r>
      <w:r w:rsidR="00660779">
        <w:rPr>
          <w:rFonts w:ascii="Avenir LT Std 45 Book" w:eastAsia="MS Mincho" w:hAnsi="Avenir LT Std 45 Book" w:cs="Avenir LT Std 45 Book"/>
          <w:bCs/>
          <w:sz w:val="22"/>
          <w:szCs w:val="22"/>
        </w:rPr>
        <w:t>VOYAGEURS</w:t>
      </w:r>
      <w:r w:rsidRPr="000144D2">
        <w:rPr>
          <w:rFonts w:ascii="Avenir LT Std 45 Book" w:eastAsia="MS Mincho" w:hAnsi="Avenir LT Std 45 Book" w:cs="Avenir LT Std 45 Book"/>
          <w:bCs/>
          <w:sz w:val="22"/>
          <w:szCs w:val="22"/>
        </w:rPr>
        <w:t>. La pertinence du modèle et des orientations stratégiques établies début 2020 est confirmée : le cœur d’activité ferroviaire a bénéficié de marges de manœuvre préservées grâce à la croissance des activités hors ferroviaire.</w:t>
      </w:r>
    </w:p>
    <w:p w14:paraId="2EA76656" w14:textId="77777777" w:rsidR="006C09CE" w:rsidRPr="000144D2" w:rsidRDefault="006C09CE" w:rsidP="006C09CE">
      <w:pPr>
        <w:pStyle w:val="Default"/>
        <w:suppressAutoHyphens/>
        <w:spacing w:after="120" w:line="216" w:lineRule="auto"/>
        <w:jc w:val="both"/>
        <w:rPr>
          <w:rFonts w:ascii="Avenir LT Std 45 Book" w:eastAsia="Times New Roman" w:hAnsi="Avenir LT Std 45 Book" w:cs="Avenir LT Std 45 Book"/>
          <w:color w:val="auto"/>
          <w:sz w:val="22"/>
          <w:szCs w:val="22"/>
        </w:rPr>
      </w:pPr>
    </w:p>
    <w:p w14:paraId="670DBDE4" w14:textId="5F1E61C2" w:rsidR="006C09CE" w:rsidRPr="000144D2" w:rsidRDefault="006C09CE"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sz w:val="22"/>
          <w:szCs w:val="22"/>
        </w:rPr>
      </w:pPr>
      <w:r w:rsidRPr="000144D2">
        <w:rPr>
          <w:rFonts w:ascii="Avenir LT Std 45 Book" w:eastAsia="MS Mincho" w:hAnsi="Avenir LT Std 45 Book" w:cs="Avenir LT Std 45 Book"/>
          <w:bCs/>
          <w:sz w:val="22"/>
          <w:szCs w:val="22"/>
        </w:rPr>
        <w:t xml:space="preserve">En 2021, grâce au soutien </w:t>
      </w:r>
      <w:r w:rsidR="0038004B" w:rsidRPr="000144D2">
        <w:rPr>
          <w:rFonts w:ascii="Avenir LT Std 45 Book" w:eastAsia="MS Mincho" w:hAnsi="Avenir LT Std 45 Book" w:cs="Avenir LT Std 45 Book"/>
          <w:bCs/>
          <w:sz w:val="22"/>
          <w:szCs w:val="22"/>
        </w:rPr>
        <w:t xml:space="preserve">très significatif </w:t>
      </w:r>
      <w:r w:rsidR="00DD103F" w:rsidRPr="000144D2">
        <w:rPr>
          <w:rFonts w:ascii="Avenir LT Std 45 Book" w:eastAsia="MS Mincho" w:hAnsi="Avenir LT Std 45 Book" w:cs="Avenir LT Std 45 Book"/>
          <w:bCs/>
          <w:sz w:val="22"/>
          <w:szCs w:val="22"/>
        </w:rPr>
        <w:t>d</w:t>
      </w:r>
      <w:r w:rsidRPr="000144D2">
        <w:rPr>
          <w:rFonts w:ascii="Avenir LT Std 45 Book" w:eastAsia="MS Mincho" w:hAnsi="Avenir LT Std 45 Book" w:cs="Avenir LT Std 45 Book"/>
          <w:bCs/>
          <w:sz w:val="22"/>
          <w:szCs w:val="22"/>
        </w:rPr>
        <w:t>e l’</w:t>
      </w:r>
      <w:r w:rsidR="006E5591" w:rsidRPr="000144D2">
        <w:rPr>
          <w:rFonts w:ascii="Avenir LT Std 45 Book" w:eastAsia="MS Mincho" w:hAnsi="Avenir LT Std 45 Book" w:cs="Avenir LT Std 45 Book"/>
          <w:bCs/>
          <w:sz w:val="22"/>
          <w:szCs w:val="22"/>
        </w:rPr>
        <w:t>É</w:t>
      </w:r>
      <w:r w:rsidRPr="000144D2">
        <w:rPr>
          <w:rFonts w:ascii="Avenir LT Std 45 Book" w:eastAsia="MS Mincho" w:hAnsi="Avenir LT Std 45 Book" w:cs="Avenir LT Std 45 Book"/>
          <w:bCs/>
          <w:sz w:val="22"/>
          <w:szCs w:val="22"/>
        </w:rPr>
        <w:t xml:space="preserve">tat dans le cadre de France Relance, </w:t>
      </w:r>
      <w:r w:rsidR="00D307F7">
        <w:rPr>
          <w:rFonts w:ascii="Avenir LT Std 45 Book" w:eastAsia="MS Mincho" w:hAnsi="Avenir LT Std 45 Book" w:cs="Avenir LT Std 45 Book"/>
          <w:bCs/>
          <w:sz w:val="22"/>
          <w:szCs w:val="22"/>
        </w:rPr>
        <w:t xml:space="preserve">le groupe </w:t>
      </w:r>
      <w:r w:rsidRPr="000144D2">
        <w:rPr>
          <w:rFonts w:ascii="Avenir LT Std 45 Book" w:eastAsia="MS Mincho" w:hAnsi="Avenir LT Std 45 Book" w:cs="Avenir LT Std 45 Book"/>
          <w:bCs/>
          <w:sz w:val="22"/>
          <w:szCs w:val="22"/>
        </w:rPr>
        <w:t>SNCF a maintenu un niveau élevé d’investissements au bénéfice du système ferroviaire français dans sa globalité. Ce soutien</w:t>
      </w:r>
      <w:r w:rsidR="006E5591" w:rsidRPr="000144D2">
        <w:rPr>
          <w:rFonts w:ascii="Avenir LT Std 45 Book" w:eastAsia="MS Mincho" w:hAnsi="Avenir LT Std 45 Book" w:cs="Avenir LT Std 45 Book"/>
          <w:bCs/>
          <w:sz w:val="22"/>
          <w:szCs w:val="22"/>
        </w:rPr>
        <w:t xml:space="preserve"> se combine à l’évolution de l’offre </w:t>
      </w:r>
      <w:r w:rsidR="00D307F7">
        <w:rPr>
          <w:rFonts w:ascii="Avenir LT Std 45 Book" w:eastAsia="MS Mincho" w:hAnsi="Avenir LT Std 45 Book" w:cs="Avenir LT Std 45 Book"/>
          <w:bCs/>
          <w:sz w:val="22"/>
          <w:szCs w:val="22"/>
        </w:rPr>
        <w:t xml:space="preserve">ferroviaire </w:t>
      </w:r>
      <w:r w:rsidR="006E5591" w:rsidRPr="000144D2">
        <w:rPr>
          <w:rFonts w:ascii="Avenir LT Std 45 Book" w:eastAsia="MS Mincho" w:hAnsi="Avenir LT Std 45 Book" w:cs="Avenir LT Std 45 Book"/>
          <w:bCs/>
          <w:sz w:val="22"/>
          <w:szCs w:val="22"/>
        </w:rPr>
        <w:t xml:space="preserve">et de la relation client </w:t>
      </w:r>
      <w:bookmarkStart w:id="4" w:name="_Hlk96407390"/>
      <w:r w:rsidR="006E5591" w:rsidRPr="000144D2">
        <w:rPr>
          <w:rFonts w:ascii="Avenir LT Std 45 Book" w:eastAsia="MS Mincho" w:hAnsi="Avenir LT Std 45 Book" w:cs="Avenir LT Std 45 Book"/>
          <w:bCs/>
          <w:sz w:val="22"/>
          <w:szCs w:val="22"/>
        </w:rPr>
        <w:t xml:space="preserve">– </w:t>
      </w:r>
      <w:bookmarkEnd w:id="4"/>
      <w:r w:rsidR="006E5591" w:rsidRPr="000144D2">
        <w:rPr>
          <w:rFonts w:ascii="Avenir LT Std 45 Book" w:eastAsia="MS Mincho" w:hAnsi="Avenir LT Std 45 Book" w:cs="Avenir LT Std 45 Book"/>
          <w:bCs/>
          <w:sz w:val="22"/>
          <w:szCs w:val="22"/>
        </w:rPr>
        <w:t xml:space="preserve">lancement de la carte Avantage, extension de l’offre low-cost en France et en Espagne, </w:t>
      </w:r>
      <w:r w:rsidR="00F06905" w:rsidRPr="000144D2">
        <w:rPr>
          <w:rFonts w:ascii="Avenir LT Std 45 Book" w:eastAsia="MS Mincho" w:hAnsi="Avenir LT Std 45 Book" w:cs="Avenir LT Std 45 Book"/>
          <w:bCs/>
          <w:sz w:val="22"/>
          <w:szCs w:val="22"/>
        </w:rPr>
        <w:t>accélération de la digitalisatio</w:t>
      </w:r>
      <w:r w:rsidR="00F06905">
        <w:rPr>
          <w:rFonts w:ascii="Avenir LT Std 45 Book" w:eastAsia="MS Mincho" w:hAnsi="Avenir LT Std 45 Book" w:cs="Avenir LT Std 45 Book"/>
          <w:bCs/>
          <w:sz w:val="22"/>
          <w:szCs w:val="22"/>
        </w:rPr>
        <w:t>n, etc.</w:t>
      </w:r>
      <w:r w:rsidR="00F06905" w:rsidRPr="00F06905">
        <w:rPr>
          <w:rFonts w:ascii="Avenir LT Std 45 Book" w:eastAsia="MS Mincho" w:hAnsi="Avenir LT Std 45 Book" w:cs="Avenir LT Std 45 Book"/>
          <w:bCs/>
          <w:sz w:val="22"/>
          <w:szCs w:val="22"/>
        </w:rPr>
        <w:t xml:space="preserve"> </w:t>
      </w:r>
      <w:r w:rsidR="00F06905" w:rsidRPr="000144D2">
        <w:rPr>
          <w:rFonts w:ascii="Avenir LT Std 45 Book" w:eastAsia="MS Mincho" w:hAnsi="Avenir LT Std 45 Book" w:cs="Avenir LT Std 45 Book"/>
          <w:bCs/>
          <w:sz w:val="22"/>
          <w:szCs w:val="22"/>
        </w:rPr>
        <w:t>–, à la cession d’</w:t>
      </w:r>
      <w:proofErr w:type="spellStart"/>
      <w:r w:rsidR="00F06905" w:rsidRPr="000144D2">
        <w:rPr>
          <w:rFonts w:ascii="Avenir LT Std 45 Book" w:eastAsia="MS Mincho" w:hAnsi="Avenir LT Std 45 Book" w:cs="Avenir LT Std 45 Book"/>
          <w:bCs/>
          <w:sz w:val="22"/>
          <w:szCs w:val="22"/>
        </w:rPr>
        <w:t>Ermewa</w:t>
      </w:r>
      <w:proofErr w:type="spellEnd"/>
      <w:r w:rsidR="006E5591" w:rsidRPr="000144D2">
        <w:rPr>
          <w:rFonts w:ascii="Avenir LT Std 45 Book" w:eastAsia="MS Mincho" w:hAnsi="Avenir LT Std 45 Book" w:cs="Avenir LT Std 45 Book"/>
          <w:bCs/>
          <w:sz w:val="22"/>
          <w:szCs w:val="22"/>
        </w:rPr>
        <w:t xml:space="preserve"> et au pilotage de plans d’économies volontaristes pour atténuer l’impact financier de la crise sanitaire.</w:t>
      </w:r>
    </w:p>
    <w:p w14:paraId="153ACD11" w14:textId="77777777" w:rsidR="006C09CE" w:rsidRPr="000144D2" w:rsidRDefault="006C09CE" w:rsidP="006C09CE">
      <w:pPr>
        <w:pStyle w:val="Default"/>
        <w:suppressAutoHyphens/>
        <w:spacing w:after="120" w:line="216" w:lineRule="auto"/>
        <w:jc w:val="both"/>
        <w:rPr>
          <w:rFonts w:ascii="Avenir LT Std 45 Book" w:eastAsia="Times New Roman" w:hAnsi="Avenir LT Std 45 Book" w:cs="Avenir LT Std 45 Book"/>
          <w:color w:val="auto"/>
          <w:sz w:val="22"/>
          <w:szCs w:val="22"/>
        </w:rPr>
      </w:pPr>
    </w:p>
    <w:p w14:paraId="0BD9B49C" w14:textId="77777777" w:rsidR="006C09CE" w:rsidRPr="000144D2" w:rsidRDefault="006C09CE"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sz w:val="22"/>
          <w:szCs w:val="22"/>
        </w:rPr>
      </w:pPr>
      <w:r w:rsidRPr="000144D2">
        <w:rPr>
          <w:rFonts w:ascii="Avenir LT Std 45 Book" w:eastAsia="MS Mincho" w:hAnsi="Avenir LT Std 45 Book" w:cs="Avenir LT Std 45 Book"/>
          <w:bCs/>
          <w:sz w:val="22"/>
          <w:szCs w:val="22"/>
        </w:rPr>
        <w:t>La trajectoire financière du Groupe doit lui permettre de tenir les engagements financiers pris dans le cadre de la réforme ferroviaire de 2018 (notamment cash-flow libre positif en 2022).</w:t>
      </w:r>
    </w:p>
    <w:p w14:paraId="39F27753" w14:textId="77777777" w:rsidR="006C09CE" w:rsidRPr="000144D2" w:rsidRDefault="006C09CE" w:rsidP="006C09CE">
      <w:pPr>
        <w:pStyle w:val="Default"/>
        <w:suppressAutoHyphens/>
        <w:spacing w:after="120" w:line="216" w:lineRule="auto"/>
        <w:jc w:val="both"/>
        <w:rPr>
          <w:rFonts w:ascii="Avenir LT Std 45 Book" w:eastAsia="Times New Roman" w:hAnsi="Avenir LT Std 45 Book" w:cs="Avenir LT Std 45 Book"/>
          <w:color w:val="auto"/>
          <w:sz w:val="22"/>
          <w:szCs w:val="22"/>
        </w:rPr>
      </w:pPr>
    </w:p>
    <w:p w14:paraId="25D87CE7" w14:textId="6A46BA23" w:rsidR="006C09CE" w:rsidRPr="000144D2" w:rsidRDefault="006C09CE" w:rsidP="000144D2">
      <w:pPr>
        <w:pStyle w:val="Normal2"/>
        <w:numPr>
          <w:ilvl w:val="0"/>
          <w:numId w:val="3"/>
        </w:numPr>
        <w:tabs>
          <w:tab w:val="left" w:pos="8539"/>
        </w:tabs>
        <w:suppressAutoHyphens/>
        <w:spacing w:after="60"/>
        <w:ind w:right="227" w:hanging="218"/>
        <w:jc w:val="both"/>
        <w:rPr>
          <w:rFonts w:ascii="Avenir LT Std 45 Book" w:eastAsia="MS Mincho" w:hAnsi="Avenir LT Std 45 Book" w:cs="Avenir LT Std 45 Book"/>
          <w:bCs/>
          <w:sz w:val="22"/>
          <w:szCs w:val="22"/>
        </w:rPr>
      </w:pPr>
      <w:r w:rsidRPr="000144D2">
        <w:rPr>
          <w:rFonts w:ascii="Avenir LT Std 45 Book" w:eastAsia="MS Mincho" w:hAnsi="Avenir LT Std 45 Book" w:cs="Avenir LT Std 45 Book"/>
          <w:bCs/>
          <w:sz w:val="22"/>
          <w:szCs w:val="22"/>
        </w:rPr>
        <w:t xml:space="preserve">Dans un contexte porteur pour la mobilité durable, marqué par l’accueil d’un nouvel opérateur ferroviaire sur le réseau à grande vitesse et l’ouverture à la concurrence du marché des </w:t>
      </w:r>
      <w:r w:rsidR="00D307F7">
        <w:rPr>
          <w:rFonts w:ascii="Avenir LT Std 45 Book" w:eastAsia="MS Mincho" w:hAnsi="Avenir LT Std 45 Book" w:cs="Avenir LT Std 45 Book"/>
          <w:bCs/>
          <w:sz w:val="22"/>
          <w:szCs w:val="22"/>
        </w:rPr>
        <w:t xml:space="preserve">trains régionaux </w:t>
      </w:r>
      <w:r w:rsidRPr="000144D2">
        <w:rPr>
          <w:rFonts w:ascii="Avenir LT Std 45 Book" w:eastAsia="MS Mincho" w:hAnsi="Avenir LT Std 45 Book" w:cs="Avenir LT Std 45 Book"/>
          <w:bCs/>
          <w:sz w:val="22"/>
          <w:szCs w:val="22"/>
        </w:rPr>
        <w:t xml:space="preserve">dans certaines régions, </w:t>
      </w:r>
      <w:r w:rsidR="00D307F7">
        <w:rPr>
          <w:rFonts w:ascii="Avenir LT Std 45 Book" w:eastAsia="MS Mincho" w:hAnsi="Avenir LT Std 45 Book" w:cs="Avenir LT Std 45 Book"/>
          <w:bCs/>
          <w:sz w:val="22"/>
          <w:szCs w:val="22"/>
        </w:rPr>
        <w:t xml:space="preserve">le groupe </w:t>
      </w:r>
      <w:r w:rsidRPr="000144D2">
        <w:rPr>
          <w:rFonts w:ascii="Avenir LT Std 45 Book" w:eastAsia="MS Mincho" w:hAnsi="Avenir LT Std 45 Book" w:cs="Avenir LT Std 45 Book"/>
          <w:bCs/>
          <w:sz w:val="22"/>
          <w:szCs w:val="22"/>
        </w:rPr>
        <w:t xml:space="preserve">SNCF poursuit la fidélisation et la reconquête des clients voyageurs et accompagne la reprise dynamique des activités </w:t>
      </w:r>
      <w:r w:rsidR="0038004B" w:rsidRPr="000144D2">
        <w:rPr>
          <w:rFonts w:ascii="Avenir LT Std 45 Book" w:eastAsia="MS Mincho" w:hAnsi="Avenir LT Std 45 Book" w:cs="Avenir LT Std 45 Book"/>
          <w:bCs/>
          <w:sz w:val="22"/>
          <w:szCs w:val="22"/>
        </w:rPr>
        <w:t xml:space="preserve">de </w:t>
      </w:r>
      <w:r w:rsidRPr="000144D2">
        <w:rPr>
          <w:rFonts w:ascii="Avenir LT Std 45 Book" w:eastAsia="MS Mincho" w:hAnsi="Avenir LT Std 45 Book" w:cs="Avenir LT Std 45 Book"/>
          <w:bCs/>
          <w:sz w:val="22"/>
          <w:szCs w:val="22"/>
        </w:rPr>
        <w:t xml:space="preserve">logistique et </w:t>
      </w:r>
      <w:r w:rsidR="0038004B" w:rsidRPr="000144D2">
        <w:rPr>
          <w:rFonts w:ascii="Avenir LT Std 45 Book" w:eastAsia="MS Mincho" w:hAnsi="Avenir LT Std 45 Book" w:cs="Avenir LT Std 45 Book"/>
          <w:bCs/>
          <w:sz w:val="22"/>
          <w:szCs w:val="22"/>
        </w:rPr>
        <w:t xml:space="preserve">de </w:t>
      </w:r>
      <w:r w:rsidRPr="000144D2">
        <w:rPr>
          <w:rFonts w:ascii="Avenir LT Std 45 Book" w:eastAsia="MS Mincho" w:hAnsi="Avenir LT Std 45 Book" w:cs="Avenir LT Std 45 Book"/>
          <w:bCs/>
          <w:sz w:val="22"/>
          <w:szCs w:val="22"/>
        </w:rPr>
        <w:t>transport de marchandises.</w:t>
      </w:r>
    </w:p>
    <w:p w14:paraId="26811998" w14:textId="63ABF930" w:rsidR="00D7058B" w:rsidRDefault="00D7058B">
      <w:pPr>
        <w:rPr>
          <w:rFonts w:ascii="Avenir LT Std 45 Book" w:hAnsi="Avenir LT Std 45 Book" w:cs="Avenir LT Std 45 Book"/>
          <w:spacing w:val="-2"/>
          <w:sz w:val="18"/>
          <w:szCs w:val="18"/>
        </w:rPr>
      </w:pPr>
    </w:p>
    <w:p w14:paraId="578382AC" w14:textId="40053B8D" w:rsidR="00640617" w:rsidRDefault="00640617">
      <w:pPr>
        <w:rPr>
          <w:rFonts w:ascii="Avenir LT Std 45 Book" w:hAnsi="Avenir LT Std 45 Book" w:cs="Avenir LT Std 45 Book"/>
          <w:spacing w:val="-2"/>
          <w:sz w:val="18"/>
          <w:szCs w:val="18"/>
        </w:rPr>
      </w:pPr>
    </w:p>
    <w:p w14:paraId="23CA6558" w14:textId="77777777" w:rsidR="00640617" w:rsidRDefault="00640617">
      <w:pPr>
        <w:rPr>
          <w:rFonts w:ascii="Avenir LT Std 45 Book" w:hAnsi="Avenir LT Std 45 Book" w:cs="Avenir LT Std 45 Book"/>
          <w:spacing w:val="-2"/>
          <w:sz w:val="18"/>
          <w:szCs w:val="18"/>
        </w:rPr>
      </w:pPr>
    </w:p>
    <w:p w14:paraId="46402E16" w14:textId="39A0F23B" w:rsidR="00D7058B" w:rsidRDefault="00D7058B" w:rsidP="006E5591">
      <w:pPr>
        <w:ind w:right="227"/>
        <w:rPr>
          <w:rFonts w:ascii="Avenir LT Std 45 Book" w:hAnsi="Avenir LT Std 45 Book" w:cs="Avenir LT Std 45 Book"/>
          <w:spacing w:val="-2"/>
          <w:sz w:val="20"/>
          <w:szCs w:val="18"/>
        </w:rPr>
      </w:pPr>
    </w:p>
    <w:p w14:paraId="6E79A22A" w14:textId="040DD605" w:rsidR="00F37171" w:rsidRDefault="00F37171" w:rsidP="006E5591">
      <w:pPr>
        <w:ind w:right="227"/>
        <w:rPr>
          <w:rFonts w:ascii="Avenir LT Std 45 Book" w:hAnsi="Avenir LT Std 45 Book" w:cs="Avenir LT Std 45 Book"/>
          <w:spacing w:val="-2"/>
          <w:sz w:val="20"/>
          <w:szCs w:val="18"/>
        </w:rPr>
      </w:pPr>
    </w:p>
    <w:p w14:paraId="21D837BD" w14:textId="3968C370" w:rsidR="00F37171" w:rsidRDefault="00F37171" w:rsidP="006E5591">
      <w:pPr>
        <w:ind w:right="227"/>
        <w:rPr>
          <w:rFonts w:ascii="Avenir LT Std 45 Book" w:hAnsi="Avenir LT Std 45 Book" w:cs="Avenir LT Std 45 Book"/>
          <w:spacing w:val="-2"/>
          <w:sz w:val="20"/>
          <w:szCs w:val="18"/>
        </w:rPr>
      </w:pPr>
    </w:p>
    <w:p w14:paraId="031E6C0B" w14:textId="55C5DFCB" w:rsidR="00F37171" w:rsidRDefault="00F37171" w:rsidP="006E5591">
      <w:pPr>
        <w:ind w:right="227"/>
        <w:rPr>
          <w:rFonts w:ascii="Avenir LT Std 45 Book" w:hAnsi="Avenir LT Std 45 Book" w:cs="Avenir LT Std 45 Book"/>
          <w:spacing w:val="-2"/>
          <w:sz w:val="20"/>
          <w:szCs w:val="18"/>
        </w:rPr>
      </w:pPr>
    </w:p>
    <w:p w14:paraId="23275DCB" w14:textId="77777777" w:rsidR="00F37171" w:rsidRPr="006E5591" w:rsidRDefault="00F37171" w:rsidP="006E5591">
      <w:pPr>
        <w:ind w:right="227"/>
        <w:rPr>
          <w:rFonts w:ascii="Avenir LT Std 45 Book" w:hAnsi="Avenir LT Std 45 Book" w:cs="Avenir LT Std 45 Book"/>
          <w:spacing w:val="-2"/>
          <w:sz w:val="20"/>
          <w:szCs w:val="18"/>
        </w:rPr>
      </w:pPr>
    </w:p>
    <w:tbl>
      <w:tblPr>
        <w:tblStyle w:val="Grilledutableau"/>
        <w:tblW w:w="9356" w:type="dxa"/>
        <w:tblInd w:w="108" w:type="dxa"/>
        <w:tblBorders>
          <w:top w:val="single" w:sz="4" w:space="0" w:color="0088CE" w:themeColor="background2"/>
          <w:left w:val="single" w:sz="4" w:space="0" w:color="0088CE" w:themeColor="background2"/>
          <w:bottom w:val="single" w:sz="4" w:space="0" w:color="0088CE" w:themeColor="background2"/>
          <w:right w:val="single" w:sz="4" w:space="0" w:color="0088CE" w:themeColor="background2"/>
          <w:insideH w:val="single" w:sz="4" w:space="0" w:color="0088CE" w:themeColor="background2"/>
          <w:insideV w:val="single" w:sz="4" w:space="0" w:color="0088CE" w:themeColor="background2"/>
        </w:tblBorders>
        <w:tblLayout w:type="fixed"/>
        <w:tblCellMar>
          <w:top w:w="198" w:type="dxa"/>
          <w:left w:w="170" w:type="dxa"/>
          <w:bottom w:w="198" w:type="dxa"/>
          <w:right w:w="170" w:type="dxa"/>
        </w:tblCellMar>
        <w:tblLook w:val="04A0" w:firstRow="1" w:lastRow="0" w:firstColumn="1" w:lastColumn="0" w:noHBand="0" w:noVBand="1"/>
      </w:tblPr>
      <w:tblGrid>
        <w:gridCol w:w="9356"/>
      </w:tblGrid>
      <w:tr w:rsidR="00B95A7E" w:rsidRPr="006E5591" w14:paraId="5D7320FC" w14:textId="77777777" w:rsidTr="006E5591">
        <w:trPr>
          <w:trHeight w:val="586"/>
        </w:trPr>
        <w:tc>
          <w:tcPr>
            <w:tcW w:w="9356" w:type="dxa"/>
            <w:tcMar>
              <w:top w:w="113" w:type="dxa"/>
              <w:bottom w:w="113" w:type="dxa"/>
              <w:right w:w="57" w:type="dxa"/>
            </w:tcMar>
            <w:vAlign w:val="center"/>
          </w:tcPr>
          <w:bookmarkEnd w:id="1"/>
          <w:bookmarkEnd w:id="2"/>
          <w:p w14:paraId="1201450F" w14:textId="77777777" w:rsidR="00303014" w:rsidRPr="00772928" w:rsidRDefault="00303014" w:rsidP="006E5591">
            <w:pPr>
              <w:pStyle w:val="Default"/>
              <w:suppressAutoHyphens/>
              <w:spacing w:after="60"/>
              <w:ind w:right="227"/>
              <w:jc w:val="both"/>
              <w:rPr>
                <w:rFonts w:ascii="Avenir LT Std 45 Book" w:eastAsia="Times New Roman" w:hAnsi="Avenir LT Std 45 Book" w:cs="Avenir LT Std 45 Book"/>
                <w:b/>
                <w:color w:val="0088CE" w:themeColor="background2"/>
                <w:sz w:val="20"/>
                <w:szCs w:val="18"/>
              </w:rPr>
            </w:pPr>
            <w:r w:rsidRPr="00772928">
              <w:rPr>
                <w:rFonts w:ascii="Avenir LT Std 45 Book" w:eastAsia="Times New Roman" w:hAnsi="Avenir LT Std 45 Book" w:cs="Avenir LT Std 45 Book"/>
                <w:b/>
                <w:color w:val="0088CE" w:themeColor="background2"/>
                <w:sz w:val="20"/>
                <w:szCs w:val="18"/>
              </w:rPr>
              <w:t>Le Groupe affiche une performance en net rebond par rapport à 2020 et maintient ses engagements en matière de trajectoire financière et d’investissement :</w:t>
            </w:r>
          </w:p>
          <w:p w14:paraId="38CCA499" w14:textId="77777777" w:rsidR="006C09CE" w:rsidRPr="00772928" w:rsidRDefault="006C09CE"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rPr>
            </w:pPr>
            <w:r w:rsidRPr="00D25F41">
              <w:rPr>
                <w:rFonts w:ascii="Avenir LT Std 45 Book" w:hAnsi="Avenir LT Std 45 Book" w:cs="Avenir LT Std 45 Book"/>
                <w:b/>
                <w:szCs w:val="18"/>
              </w:rPr>
              <w:t>Le c</w:t>
            </w:r>
            <w:r w:rsidRPr="00772928">
              <w:rPr>
                <w:rFonts w:ascii="Avenir LT Std 45 Book" w:hAnsi="Avenir LT Std 45 Book" w:cs="Avenir LT Std 45 Book"/>
                <w:b/>
                <w:szCs w:val="18"/>
              </w:rPr>
              <w:t>hiffre d’affaires à 34,8 Mds€ est en progression de +15%</w:t>
            </w:r>
            <w:r w:rsidRPr="00772928">
              <w:rPr>
                <w:rFonts w:ascii="Avenir LT Std 45 Book" w:hAnsi="Avenir LT Std 45 Book" w:cs="Avenir LT Std 45 Book"/>
                <w:bCs/>
                <w:szCs w:val="18"/>
              </w:rPr>
              <w:t xml:space="preserve"> vs 2020 (-1% vs 2019).</w:t>
            </w:r>
          </w:p>
          <w:p w14:paraId="1DD34FCF" w14:textId="5CDC5EEE" w:rsidR="006C09CE" w:rsidRPr="00772928" w:rsidRDefault="006C09CE"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rPr>
            </w:pPr>
            <w:r w:rsidRPr="00D25F41">
              <w:rPr>
                <w:rFonts w:ascii="Avenir LT Std 45 Book" w:hAnsi="Avenir LT Std 45 Book" w:cs="Avenir LT Std 45 Book"/>
                <w:b/>
                <w:szCs w:val="18"/>
              </w:rPr>
              <w:t>La m</w:t>
            </w:r>
            <w:r w:rsidRPr="00772928">
              <w:rPr>
                <w:rFonts w:ascii="Avenir LT Std 45 Book" w:hAnsi="Avenir LT Std 45 Book" w:cs="Avenir LT Std 45 Book"/>
                <w:b/>
                <w:szCs w:val="18"/>
              </w:rPr>
              <w:t>arge opérationnelle/EBITDA se redresse à 4,3 Mds€,</w:t>
            </w:r>
            <w:r w:rsidRPr="00772928">
              <w:rPr>
                <w:rFonts w:ascii="Avenir LT Std 45 Book" w:hAnsi="Avenir LT Std 45 Book" w:cs="Avenir LT Std 45 Book"/>
                <w:bCs/>
                <w:szCs w:val="18"/>
              </w:rPr>
              <w:t xml:space="preserve"> soit 12% du chiffre d’affaires (contre </w:t>
            </w:r>
            <w:r w:rsidR="00DA7E67">
              <w:rPr>
                <w:rFonts w:ascii="Avenir LT Std 45 Book" w:hAnsi="Avenir LT Std 45 Book" w:cs="Avenir LT Std 45 Book"/>
                <w:bCs/>
                <w:szCs w:val="18"/>
              </w:rPr>
              <w:t>6</w:t>
            </w:r>
            <w:r w:rsidRPr="00772928">
              <w:rPr>
                <w:rFonts w:ascii="Avenir LT Std 45 Book" w:hAnsi="Avenir LT Std 45 Book" w:cs="Avenir LT Std 45 Book"/>
                <w:bCs/>
                <w:szCs w:val="18"/>
              </w:rPr>
              <w:t>% en 2020) mais reste inférieure aux performances de 2019 (16% du CA).</w:t>
            </w:r>
          </w:p>
          <w:p w14:paraId="4EA983F3" w14:textId="77777777" w:rsidR="006C09CE" w:rsidRPr="00772928" w:rsidRDefault="006C09CE"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rPr>
            </w:pPr>
            <w:bookmarkStart w:id="5" w:name="_Hlk77835947"/>
            <w:r w:rsidRPr="00772928">
              <w:rPr>
                <w:rFonts w:ascii="Avenir LT Std 45 Book" w:hAnsi="Avenir LT Std 45 Book" w:cs="Avenir LT Std 45 Book"/>
                <w:bCs/>
                <w:szCs w:val="18"/>
              </w:rPr>
              <w:t>Encore négatif à -690 M€ sur l’année, le cash-flow libre s’améliore nettement par rapport à 2019 et 2020, sous l’effet combiné d’une maîtrise des frais de structure et de fonctionnement, d’une réduction des charges industrielles, d’un report des projets non essentiels et d’une diminution des charges financières.</w:t>
            </w:r>
            <w:r w:rsidRPr="00772928" w:rsidDel="00C37C8D">
              <w:rPr>
                <w:rFonts w:ascii="Avenir LT Std 45 Book" w:hAnsi="Avenir LT Std 45 Book" w:cs="Avenir LT Std 45 Book"/>
                <w:bCs/>
                <w:szCs w:val="18"/>
              </w:rPr>
              <w:t xml:space="preserve"> </w:t>
            </w:r>
          </w:p>
          <w:p w14:paraId="5837F39E" w14:textId="77777777" w:rsidR="006C09CE" w:rsidRPr="00772928" w:rsidRDefault="006C09CE"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rPr>
            </w:pPr>
            <w:r w:rsidRPr="00772928">
              <w:rPr>
                <w:rFonts w:ascii="Avenir LT Std 45 Book" w:hAnsi="Avenir LT Std 45 Book" w:cs="Avenir LT Std 45 Book"/>
                <w:bCs/>
                <w:szCs w:val="18"/>
              </w:rPr>
              <w:t>Le résultat net récurrent s’établit à -185 M€ avec 1,1 Md€ d’éléments non récurrents liés à la cession d’</w:t>
            </w:r>
            <w:proofErr w:type="spellStart"/>
            <w:r w:rsidRPr="00772928">
              <w:rPr>
                <w:rFonts w:ascii="Avenir LT Std 45 Book" w:hAnsi="Avenir LT Std 45 Book" w:cs="Avenir LT Std 45 Book"/>
                <w:bCs/>
                <w:szCs w:val="18"/>
              </w:rPr>
              <w:t>Ermewa</w:t>
            </w:r>
            <w:proofErr w:type="spellEnd"/>
            <w:r w:rsidRPr="00772928">
              <w:rPr>
                <w:rFonts w:ascii="Avenir LT Std 45 Book" w:hAnsi="Avenir LT Std 45 Book" w:cs="Avenir LT Std 45 Book"/>
                <w:bCs/>
                <w:szCs w:val="18"/>
              </w:rPr>
              <w:t xml:space="preserve"> pour atteindre un résultat net de 890 M€, qui illustre l’exécution de la stratégie de cession d’actifs non-cœur du Groupe.</w:t>
            </w:r>
          </w:p>
          <w:p w14:paraId="7589D547" w14:textId="77777777" w:rsidR="006C09CE" w:rsidRPr="00772928" w:rsidRDefault="006C09CE"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rPr>
            </w:pPr>
            <w:r w:rsidRPr="00772928">
              <w:rPr>
                <w:rFonts w:ascii="Avenir LT Std 45 Book" w:hAnsi="Avenir LT Std 45 Book" w:cs="Avenir LT Std 45 Book"/>
                <w:bCs/>
                <w:szCs w:val="18"/>
              </w:rPr>
              <w:t>La dette nette est en forte réduction à 36,3 Mds€ (avant prise en compte de la 2</w:t>
            </w:r>
            <w:r w:rsidRPr="00772928">
              <w:rPr>
                <w:rFonts w:ascii="Avenir LT Std 45 Book" w:hAnsi="Avenir LT Std 45 Book" w:cs="Avenir LT Std 45 Book"/>
                <w:bCs/>
                <w:szCs w:val="18"/>
                <w:vertAlign w:val="superscript"/>
              </w:rPr>
              <w:t>ème</w:t>
            </w:r>
            <w:r w:rsidRPr="00772928">
              <w:rPr>
                <w:rFonts w:ascii="Avenir LT Std 45 Book" w:hAnsi="Avenir LT Std 45 Book" w:cs="Avenir LT Std 45 Book"/>
                <w:bCs/>
                <w:szCs w:val="18"/>
              </w:rPr>
              <w:t xml:space="preserve"> tranche de reprise de dette par l’État à hauteur de 10 Mds€ au 1</w:t>
            </w:r>
            <w:r w:rsidRPr="00772928">
              <w:rPr>
                <w:rFonts w:ascii="Avenir LT Std 45 Book" w:hAnsi="Avenir LT Std 45 Book" w:cs="Avenir LT Std 45 Book"/>
                <w:bCs/>
                <w:szCs w:val="18"/>
                <w:vertAlign w:val="superscript"/>
              </w:rPr>
              <w:t>er</w:t>
            </w:r>
            <w:r w:rsidRPr="00772928">
              <w:rPr>
                <w:rFonts w:ascii="Avenir LT Std 45 Book" w:hAnsi="Avenir LT Std 45 Book" w:cs="Avenir LT Std 45 Book"/>
                <w:bCs/>
                <w:szCs w:val="18"/>
              </w:rPr>
              <w:t xml:space="preserve"> janvier 2022). </w:t>
            </w:r>
            <w:bookmarkEnd w:id="5"/>
          </w:p>
          <w:p w14:paraId="4073F76F" w14:textId="77777777" w:rsidR="006E5591" w:rsidRPr="00772928" w:rsidRDefault="006E5591" w:rsidP="006E5591">
            <w:pPr>
              <w:pStyle w:val="Default"/>
              <w:suppressAutoHyphens/>
              <w:spacing w:after="60"/>
              <w:ind w:right="227"/>
              <w:jc w:val="both"/>
              <w:rPr>
                <w:rFonts w:ascii="Avenir LT Std 45 Book" w:eastAsia="Times New Roman" w:hAnsi="Avenir LT Std 45 Book" w:cs="Avenir LT Std 45 Book"/>
                <w:b/>
                <w:color w:val="0088CE" w:themeColor="background2"/>
                <w:sz w:val="20"/>
                <w:szCs w:val="18"/>
              </w:rPr>
            </w:pPr>
          </w:p>
          <w:p w14:paraId="3D82150F" w14:textId="77777777" w:rsidR="002C72FF" w:rsidRPr="00772928" w:rsidRDefault="0065662B" w:rsidP="006E5591">
            <w:pPr>
              <w:pStyle w:val="Default"/>
              <w:suppressAutoHyphens/>
              <w:spacing w:after="60"/>
              <w:ind w:right="227"/>
              <w:jc w:val="both"/>
              <w:rPr>
                <w:rFonts w:ascii="Avenir LT Std 45 Book" w:eastAsia="Times New Roman" w:hAnsi="Avenir LT Std 45 Book" w:cs="Avenir LT Std 45 Book"/>
                <w:b/>
                <w:color w:val="0088CE" w:themeColor="background2"/>
                <w:sz w:val="20"/>
                <w:szCs w:val="18"/>
              </w:rPr>
            </w:pPr>
            <w:r w:rsidRPr="00772928">
              <w:rPr>
                <w:rFonts w:ascii="Avenir LT Std 45 Book" w:eastAsia="Times New Roman" w:hAnsi="Avenir LT Std 45 Book" w:cs="Avenir LT Std 45 Book"/>
                <w:b/>
                <w:color w:val="0088CE" w:themeColor="background2"/>
                <w:sz w:val="20"/>
                <w:szCs w:val="18"/>
              </w:rPr>
              <w:t>L</w:t>
            </w:r>
            <w:r w:rsidR="003A27E5" w:rsidRPr="00772928">
              <w:rPr>
                <w:rFonts w:ascii="Avenir LT Std 45 Book" w:eastAsia="Times New Roman" w:hAnsi="Avenir LT Std 45 Book" w:cs="Avenir LT Std 45 Book"/>
                <w:b/>
                <w:color w:val="0088CE" w:themeColor="background2"/>
                <w:sz w:val="20"/>
                <w:szCs w:val="18"/>
              </w:rPr>
              <w:t>a stratégie de diversification du</w:t>
            </w:r>
            <w:r w:rsidRPr="00772928">
              <w:rPr>
                <w:rFonts w:ascii="Avenir LT Std 45 Book" w:eastAsia="Times New Roman" w:hAnsi="Avenir LT Std 45 Book" w:cs="Avenir LT Std 45 Book"/>
                <w:b/>
                <w:color w:val="0088CE" w:themeColor="background2"/>
                <w:sz w:val="20"/>
                <w:szCs w:val="18"/>
              </w:rPr>
              <w:t xml:space="preserve"> Groupe </w:t>
            </w:r>
            <w:r w:rsidR="003A27E5" w:rsidRPr="00772928">
              <w:rPr>
                <w:rFonts w:ascii="Avenir LT Std 45 Book" w:eastAsia="Times New Roman" w:hAnsi="Avenir LT Std 45 Book" w:cs="Avenir LT Std 45 Book"/>
                <w:b/>
                <w:color w:val="0088CE" w:themeColor="background2"/>
                <w:sz w:val="20"/>
                <w:szCs w:val="18"/>
              </w:rPr>
              <w:t>et</w:t>
            </w:r>
            <w:r w:rsidRPr="00772928">
              <w:rPr>
                <w:rFonts w:ascii="Avenir LT Std 45 Book" w:eastAsia="Times New Roman" w:hAnsi="Avenir LT Std 45 Book" w:cs="Avenir LT Std 45 Book"/>
                <w:b/>
                <w:color w:val="0088CE" w:themeColor="background2"/>
                <w:sz w:val="20"/>
                <w:szCs w:val="18"/>
              </w:rPr>
              <w:t xml:space="preserve"> sa capacité d’adaptation </w:t>
            </w:r>
            <w:r w:rsidR="00382DB3" w:rsidRPr="00772928">
              <w:rPr>
                <w:rFonts w:ascii="Avenir LT Std 45 Book" w:eastAsia="Times New Roman" w:hAnsi="Avenir LT Std 45 Book" w:cs="Avenir LT Std 45 Book"/>
                <w:b/>
                <w:color w:val="0088CE" w:themeColor="background2"/>
                <w:sz w:val="20"/>
                <w:szCs w:val="18"/>
              </w:rPr>
              <w:t>compense</w:t>
            </w:r>
            <w:r w:rsidR="005D2C9F" w:rsidRPr="00772928">
              <w:rPr>
                <w:rFonts w:ascii="Avenir LT Std 45 Book" w:eastAsia="Times New Roman" w:hAnsi="Avenir LT Std 45 Book" w:cs="Avenir LT Std 45 Book"/>
                <w:b/>
                <w:color w:val="0088CE" w:themeColor="background2"/>
                <w:sz w:val="20"/>
                <w:szCs w:val="18"/>
              </w:rPr>
              <w:t>nt</w:t>
            </w:r>
            <w:r w:rsidR="00382DB3" w:rsidRPr="00772928">
              <w:rPr>
                <w:rFonts w:ascii="Avenir LT Std 45 Book" w:eastAsia="Times New Roman" w:hAnsi="Avenir LT Std 45 Book" w:cs="Avenir LT Std 45 Book"/>
                <w:b/>
                <w:color w:val="0088CE" w:themeColor="background2"/>
                <w:sz w:val="20"/>
                <w:szCs w:val="18"/>
              </w:rPr>
              <w:t xml:space="preserve"> </w:t>
            </w:r>
            <w:r w:rsidRPr="00772928">
              <w:rPr>
                <w:rFonts w:ascii="Avenir LT Std 45 Book" w:eastAsia="Times New Roman" w:hAnsi="Avenir LT Std 45 Book" w:cs="Avenir LT Std 45 Book"/>
                <w:b/>
                <w:color w:val="0088CE" w:themeColor="background2"/>
                <w:sz w:val="20"/>
                <w:szCs w:val="18"/>
              </w:rPr>
              <w:t>le</w:t>
            </w:r>
            <w:r w:rsidR="003A27E5" w:rsidRPr="00772928">
              <w:rPr>
                <w:rFonts w:ascii="Avenir LT Std 45 Book" w:eastAsia="Times New Roman" w:hAnsi="Avenir LT Std 45 Book" w:cs="Avenir LT Std 45 Book"/>
                <w:b/>
                <w:color w:val="0088CE" w:themeColor="background2"/>
                <w:sz w:val="20"/>
                <w:szCs w:val="18"/>
              </w:rPr>
              <w:t>s</w:t>
            </w:r>
            <w:r w:rsidR="00382DB3" w:rsidRPr="00772928">
              <w:rPr>
                <w:rFonts w:ascii="Avenir LT Std 45 Book" w:eastAsia="Times New Roman" w:hAnsi="Avenir LT Std 45 Book" w:cs="Avenir LT Std 45 Book"/>
                <w:b/>
                <w:color w:val="0088CE" w:themeColor="background2"/>
                <w:sz w:val="20"/>
                <w:szCs w:val="18"/>
              </w:rPr>
              <w:t xml:space="preserve"> effets de la crise sanitaire</w:t>
            </w:r>
            <w:r w:rsidR="00DD388A" w:rsidRPr="00772928">
              <w:rPr>
                <w:rFonts w:ascii="Avenir LT Std 45 Book" w:eastAsia="Times New Roman" w:hAnsi="Avenir LT Std 45 Book" w:cs="Avenir LT Std 45 Book"/>
                <w:b/>
                <w:color w:val="0088CE" w:themeColor="background2"/>
                <w:sz w:val="20"/>
                <w:szCs w:val="18"/>
              </w:rPr>
              <w:t xml:space="preserve"> </w:t>
            </w:r>
            <w:r w:rsidRPr="00772928">
              <w:rPr>
                <w:rFonts w:ascii="Avenir LT Std 45 Book" w:eastAsia="Times New Roman" w:hAnsi="Avenir LT Std 45 Book" w:cs="Avenir LT Std 45 Book"/>
                <w:b/>
                <w:color w:val="0088CE" w:themeColor="background2"/>
                <w:sz w:val="20"/>
                <w:szCs w:val="18"/>
              </w:rPr>
              <w:t>:</w:t>
            </w:r>
          </w:p>
          <w:p w14:paraId="426EAF80" w14:textId="59D63E2F" w:rsidR="00AA282B" w:rsidRPr="00772928" w:rsidRDefault="00303973"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rPr>
            </w:pPr>
            <w:r w:rsidRPr="00772928">
              <w:rPr>
                <w:rFonts w:ascii="Avenir LT Std 45 Book" w:hAnsi="Avenir LT Std 45 Book" w:cs="Avenir LT Std 45 Book"/>
                <w:b/>
                <w:szCs w:val="18"/>
              </w:rPr>
              <w:t>Une t</w:t>
            </w:r>
            <w:r w:rsidR="00AA282B" w:rsidRPr="00772928">
              <w:rPr>
                <w:rFonts w:ascii="Avenir LT Std 45 Book" w:hAnsi="Avenir LT Std 45 Book" w:cs="Avenir LT Std 45 Book"/>
                <w:b/>
                <w:szCs w:val="18"/>
              </w:rPr>
              <w:t xml:space="preserve">rès bonne performance des activités de logistique et de transport de marchandises </w:t>
            </w:r>
            <w:r w:rsidR="00AA282B" w:rsidRPr="00772928">
              <w:rPr>
                <w:rFonts w:ascii="Avenir LT Std 45 Book" w:hAnsi="Avenir LT Std 45 Book" w:cs="Avenir LT Std 45 Book"/>
                <w:bCs/>
                <w:szCs w:val="18"/>
              </w:rPr>
              <w:t>tout au long de l’année</w:t>
            </w:r>
            <w:r w:rsidR="00EC0493" w:rsidRPr="00772928">
              <w:rPr>
                <w:rFonts w:ascii="Avenir LT Std 45 Book" w:hAnsi="Avenir LT Std 45 Book" w:cs="Avenir LT Std 45 Book"/>
                <w:bCs/>
                <w:szCs w:val="18"/>
              </w:rPr>
              <w:t> : G</w:t>
            </w:r>
            <w:r w:rsidR="005E2854" w:rsidRPr="00772928">
              <w:rPr>
                <w:rFonts w:ascii="Avenir LT Std 45 Book" w:hAnsi="Avenir LT Std 45 Book" w:cs="Avenir LT Std 45 Book"/>
                <w:bCs/>
                <w:szCs w:val="18"/>
              </w:rPr>
              <w:t xml:space="preserve">EODIS </w:t>
            </w:r>
            <w:r w:rsidR="0023444F" w:rsidRPr="00772928">
              <w:rPr>
                <w:rFonts w:ascii="Avenir LT Std 45 Book" w:hAnsi="Avenir LT Std 45 Book" w:cs="Avenir LT Std 45 Book"/>
                <w:bCs/>
                <w:szCs w:val="18"/>
              </w:rPr>
              <w:t>enregistre une croissance forte de son chiffre d’affaires</w:t>
            </w:r>
            <w:r w:rsidR="004C722D" w:rsidRPr="00772928">
              <w:rPr>
                <w:rFonts w:ascii="Avenir LT Std 45 Book" w:hAnsi="Avenir LT Std 45 Book" w:cs="Avenir LT Std 45 Book"/>
                <w:bCs/>
                <w:szCs w:val="18"/>
              </w:rPr>
              <w:t xml:space="preserve"> et de sa marge</w:t>
            </w:r>
            <w:r w:rsidR="0023444F" w:rsidRPr="00772928">
              <w:rPr>
                <w:rFonts w:ascii="Avenir LT Std 45 Book" w:hAnsi="Avenir LT Std 45 Book" w:cs="Avenir LT Std 45 Book"/>
                <w:bCs/>
                <w:szCs w:val="18"/>
              </w:rPr>
              <w:t xml:space="preserve"> et</w:t>
            </w:r>
            <w:r w:rsidR="00AA282B" w:rsidRPr="00772928">
              <w:rPr>
                <w:rFonts w:ascii="Avenir LT Std 45 Book" w:hAnsi="Avenir LT Std 45 Book" w:cs="Avenir LT Std 45 Book"/>
                <w:bCs/>
                <w:szCs w:val="18"/>
              </w:rPr>
              <w:t xml:space="preserve"> Fret SNCF termine </w:t>
            </w:r>
            <w:r w:rsidR="004A4C7A" w:rsidRPr="00772928">
              <w:rPr>
                <w:rFonts w:ascii="Avenir LT Std 45 Book" w:hAnsi="Avenir LT Std 45 Book" w:cs="Avenir LT Std 45 Book"/>
                <w:bCs/>
                <w:szCs w:val="18"/>
              </w:rPr>
              <w:t>positif en marge opérationnelle/EBITDA</w:t>
            </w:r>
            <w:r w:rsidR="00AA282B" w:rsidRPr="00772928">
              <w:rPr>
                <w:rFonts w:ascii="Avenir LT Std 45 Book" w:hAnsi="Avenir LT Std 45 Book" w:cs="Avenir LT Std 45 Book"/>
                <w:bCs/>
                <w:szCs w:val="18"/>
              </w:rPr>
              <w:t xml:space="preserve"> </w:t>
            </w:r>
            <w:r w:rsidR="006E5989" w:rsidRPr="00772928">
              <w:rPr>
                <w:rFonts w:ascii="Avenir LT Std 45 Book" w:hAnsi="Avenir LT Std 45 Book" w:cs="Avenir LT Std 45 Book"/>
                <w:bCs/>
                <w:szCs w:val="18"/>
              </w:rPr>
              <w:t xml:space="preserve">et en cash-flow libre </w:t>
            </w:r>
            <w:r w:rsidR="00AA282B" w:rsidRPr="00772928">
              <w:rPr>
                <w:rFonts w:ascii="Avenir LT Std 45 Book" w:hAnsi="Avenir LT Std 45 Book" w:cs="Avenir LT Std 45 Book"/>
                <w:bCs/>
                <w:szCs w:val="18"/>
              </w:rPr>
              <w:t xml:space="preserve">pour la </w:t>
            </w:r>
            <w:r w:rsidR="000144D2">
              <w:rPr>
                <w:rFonts w:ascii="Avenir LT Std 45 Book" w:hAnsi="Avenir LT Std 45 Book" w:cs="Avenir LT Std 45 Book"/>
                <w:bCs/>
                <w:szCs w:val="18"/>
              </w:rPr>
              <w:t>première</w:t>
            </w:r>
            <w:r w:rsidR="00AA282B" w:rsidRPr="00772928">
              <w:rPr>
                <w:rFonts w:ascii="Avenir LT Std 45 Book" w:hAnsi="Avenir LT Std 45 Book" w:cs="Avenir LT Std 45 Book"/>
                <w:bCs/>
                <w:szCs w:val="18"/>
              </w:rPr>
              <w:t xml:space="preserve"> fois.</w:t>
            </w:r>
          </w:p>
          <w:p w14:paraId="2B4F8D2E" w14:textId="55D5E6BB" w:rsidR="00AA282B" w:rsidRPr="00772928" w:rsidRDefault="00303973"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
                <w:szCs w:val="18"/>
              </w:rPr>
            </w:pPr>
            <w:r w:rsidRPr="00772928">
              <w:rPr>
                <w:rFonts w:ascii="Avenir LT Std 45 Book" w:hAnsi="Avenir LT Std 45 Book" w:cs="Avenir LT Std 45 Book"/>
                <w:bCs/>
                <w:szCs w:val="18"/>
              </w:rPr>
              <w:t>Un f</w:t>
            </w:r>
            <w:r w:rsidR="00AA282B" w:rsidRPr="00772928">
              <w:rPr>
                <w:rFonts w:ascii="Avenir LT Std 45 Book" w:hAnsi="Avenir LT Std 45 Book" w:cs="Avenir LT Std 45 Book"/>
                <w:bCs/>
                <w:szCs w:val="18"/>
              </w:rPr>
              <w:t>ort impact de la crise sanitaire au 1</w:t>
            </w:r>
            <w:r w:rsidR="00AA282B" w:rsidRPr="00772928">
              <w:rPr>
                <w:rFonts w:ascii="Avenir LT Std 45 Book" w:hAnsi="Avenir LT Std 45 Book" w:cs="Avenir LT Std 45 Book"/>
                <w:bCs/>
                <w:szCs w:val="18"/>
                <w:vertAlign w:val="superscript"/>
              </w:rPr>
              <w:t>er</w:t>
            </w:r>
            <w:r w:rsidR="00AA282B" w:rsidRPr="00772928">
              <w:rPr>
                <w:rFonts w:ascii="Avenir LT Std 45 Book" w:hAnsi="Avenir LT Std 45 Book" w:cs="Avenir LT Std 45 Book"/>
                <w:bCs/>
                <w:szCs w:val="18"/>
              </w:rPr>
              <w:t xml:space="preserve"> semestre sur </w:t>
            </w:r>
            <w:r w:rsidR="00D307F7">
              <w:rPr>
                <w:rFonts w:ascii="Avenir LT Std 45 Book" w:hAnsi="Avenir LT Std 45 Book" w:cs="Avenir LT Std 45 Book"/>
                <w:bCs/>
                <w:szCs w:val="18"/>
              </w:rPr>
              <w:t xml:space="preserve">SNCF Voyageurs et son </w:t>
            </w:r>
            <w:r w:rsidR="00D307F7" w:rsidRPr="00772928">
              <w:rPr>
                <w:rFonts w:ascii="Avenir LT Std 45 Book" w:hAnsi="Avenir LT Std 45 Book" w:cs="Avenir LT Std 45 Book"/>
                <w:bCs/>
                <w:szCs w:val="18"/>
              </w:rPr>
              <w:t>activité</w:t>
            </w:r>
            <w:r w:rsidR="00D307F7">
              <w:rPr>
                <w:rFonts w:ascii="Avenir LT Std 45 Book" w:hAnsi="Avenir LT Std 45 Book" w:cs="Avenir LT Std 45 Book"/>
                <w:bCs/>
                <w:szCs w:val="18"/>
              </w:rPr>
              <w:t xml:space="preserve"> </w:t>
            </w:r>
            <w:r w:rsidR="00D307F7" w:rsidRPr="00772928">
              <w:rPr>
                <w:rFonts w:ascii="Avenir LT Std 45 Book" w:hAnsi="Avenir LT Std 45 Book" w:cs="Avenir LT Std 45 Book"/>
                <w:bCs/>
                <w:szCs w:val="18"/>
              </w:rPr>
              <w:t xml:space="preserve">TGV </w:t>
            </w:r>
            <w:r w:rsidR="00AA282B" w:rsidRPr="00772928">
              <w:rPr>
                <w:rFonts w:ascii="Avenir LT Std 45 Book" w:hAnsi="Avenir LT Std 45 Book" w:cs="Avenir LT Std 45 Book"/>
                <w:bCs/>
                <w:szCs w:val="18"/>
              </w:rPr>
              <w:t>en particulier mais</w:t>
            </w:r>
            <w:r w:rsidRPr="00772928">
              <w:rPr>
                <w:rFonts w:ascii="Avenir LT Std 45 Book" w:hAnsi="Avenir LT Std 45 Book" w:cs="Avenir LT Std 45 Book"/>
                <w:bCs/>
                <w:szCs w:val="18"/>
              </w:rPr>
              <w:t xml:space="preserve"> un</w:t>
            </w:r>
            <w:r w:rsidR="00AA282B" w:rsidRPr="00772928">
              <w:rPr>
                <w:rFonts w:ascii="Avenir LT Std 45 Book" w:hAnsi="Avenir LT Std 45 Book" w:cs="Avenir LT Std 45 Book"/>
                <w:bCs/>
                <w:szCs w:val="18"/>
              </w:rPr>
              <w:t xml:space="preserve"> </w:t>
            </w:r>
            <w:r w:rsidR="00AA282B" w:rsidRPr="00772928">
              <w:rPr>
                <w:rFonts w:ascii="Avenir LT Std 45 Book" w:hAnsi="Avenir LT Std 45 Book" w:cs="Avenir LT Std 45 Book"/>
                <w:b/>
                <w:szCs w:val="18"/>
              </w:rPr>
              <w:t xml:space="preserve">rebond dès juin </w:t>
            </w:r>
            <w:r w:rsidR="003E31DA">
              <w:rPr>
                <w:rFonts w:ascii="Avenir LT Std 45 Book" w:hAnsi="Avenir LT Std 45 Book" w:cs="Avenir LT Std 45 Book"/>
                <w:b/>
                <w:szCs w:val="18"/>
              </w:rPr>
              <w:t xml:space="preserve">et </w:t>
            </w:r>
            <w:r w:rsidR="00AA282B" w:rsidRPr="00772928">
              <w:rPr>
                <w:rFonts w:ascii="Avenir LT Std 45 Book" w:hAnsi="Avenir LT Std 45 Book" w:cs="Avenir LT Std 45 Book"/>
                <w:b/>
                <w:szCs w:val="18"/>
              </w:rPr>
              <w:t xml:space="preserve">une excellente fréquentation </w:t>
            </w:r>
            <w:r w:rsidR="003460FD" w:rsidRPr="00772928">
              <w:rPr>
                <w:rFonts w:ascii="Avenir LT Std 45 Book" w:hAnsi="Avenir LT Std 45 Book" w:cs="Avenir LT Std 45 Book"/>
                <w:b/>
                <w:szCs w:val="18"/>
              </w:rPr>
              <w:t>en</w:t>
            </w:r>
            <w:r w:rsidR="00AA282B" w:rsidRPr="00772928">
              <w:rPr>
                <w:rFonts w:ascii="Avenir LT Std 45 Book" w:hAnsi="Avenir LT Std 45 Book" w:cs="Avenir LT Std 45 Book"/>
                <w:b/>
                <w:szCs w:val="18"/>
              </w:rPr>
              <w:t xml:space="preserve"> fin d’année</w:t>
            </w:r>
            <w:r w:rsidR="004A4C7A" w:rsidRPr="00772928">
              <w:rPr>
                <w:rFonts w:ascii="Avenir LT Std 45 Book" w:hAnsi="Avenir LT Std 45 Book" w:cs="Avenir LT Std 45 Book"/>
                <w:b/>
                <w:szCs w:val="18"/>
              </w:rPr>
              <w:t xml:space="preserve"> </w:t>
            </w:r>
            <w:r w:rsidR="004A4C7A" w:rsidRPr="00772928">
              <w:rPr>
                <w:rFonts w:ascii="Avenir LT Std 45 Book" w:hAnsi="Avenir LT Std 45 Book" w:cs="Avenir LT Std 45 Book"/>
                <w:bCs/>
                <w:szCs w:val="18"/>
              </w:rPr>
              <w:t>(</w:t>
            </w:r>
            <w:r w:rsidR="00977EF9" w:rsidRPr="00772928">
              <w:rPr>
                <w:rFonts w:ascii="Avenir LT Std 45 Book" w:hAnsi="Avenir LT Std 45 Book" w:cs="Avenir LT Std 45 Book"/>
                <w:bCs/>
                <w:szCs w:val="18"/>
              </w:rPr>
              <w:t xml:space="preserve">record avec </w:t>
            </w:r>
            <w:r w:rsidR="009367D8" w:rsidRPr="00772928">
              <w:rPr>
                <w:rFonts w:ascii="Avenir LT Std 45 Book" w:hAnsi="Avenir LT Std 45 Book" w:cs="Avenir LT Std 45 Book"/>
                <w:bCs/>
                <w:szCs w:val="18"/>
              </w:rPr>
              <w:t xml:space="preserve">plus de 3,2 </w:t>
            </w:r>
            <w:r w:rsidR="00E42E02" w:rsidRPr="00772928">
              <w:rPr>
                <w:rFonts w:ascii="Avenir LT Std 45 Book" w:hAnsi="Avenir LT Std 45 Book" w:cs="Avenir LT Std 45 Book"/>
                <w:bCs/>
                <w:szCs w:val="18"/>
              </w:rPr>
              <w:t>millions</w:t>
            </w:r>
            <w:r w:rsidR="009367D8" w:rsidRPr="00772928">
              <w:rPr>
                <w:rFonts w:ascii="Avenir LT Std 45 Book" w:hAnsi="Avenir LT Std 45 Book" w:cs="Avenir LT Std 45 Book"/>
                <w:bCs/>
                <w:szCs w:val="18"/>
              </w:rPr>
              <w:t xml:space="preserve"> de billets TGV vendus </w:t>
            </w:r>
            <w:r w:rsidR="00977EF9" w:rsidRPr="00772928">
              <w:rPr>
                <w:rFonts w:ascii="Avenir LT Std 45 Book" w:hAnsi="Avenir LT Std 45 Book" w:cs="Avenir LT Std 45 Book"/>
                <w:bCs/>
                <w:szCs w:val="18"/>
              </w:rPr>
              <w:t>pour les fêtes de fin d’année, +</w:t>
            </w:r>
            <w:r w:rsidR="009367D8" w:rsidRPr="00772928">
              <w:rPr>
                <w:rFonts w:ascii="Avenir LT Std 45 Book" w:hAnsi="Avenir LT Std 45 Book" w:cs="Avenir LT Std 45 Book"/>
                <w:bCs/>
                <w:szCs w:val="18"/>
              </w:rPr>
              <w:t xml:space="preserve">50% </w:t>
            </w:r>
            <w:r w:rsidR="00977EF9" w:rsidRPr="00772928">
              <w:rPr>
                <w:rFonts w:ascii="Avenir LT Std 45 Book" w:hAnsi="Avenir LT Std 45 Book" w:cs="Avenir LT Std 45 Book"/>
                <w:bCs/>
                <w:szCs w:val="18"/>
              </w:rPr>
              <w:t>vs 2020</w:t>
            </w:r>
            <w:r w:rsidR="004A4C7A" w:rsidRPr="00772928">
              <w:rPr>
                <w:rFonts w:ascii="Avenir LT Std 45 Book" w:hAnsi="Avenir LT Std 45 Book" w:cs="Avenir LT Std 45 Book"/>
                <w:bCs/>
                <w:szCs w:val="18"/>
              </w:rPr>
              <w:t>)</w:t>
            </w:r>
            <w:r w:rsidR="0023444F" w:rsidRPr="00772928">
              <w:rPr>
                <w:rFonts w:ascii="Avenir LT Std 45 Book" w:hAnsi="Avenir LT Std 45 Book" w:cs="Avenir LT Std 45 Book"/>
                <w:bCs/>
                <w:szCs w:val="18"/>
              </w:rPr>
              <w:t>,</w:t>
            </w:r>
            <w:r w:rsidR="0023444F" w:rsidRPr="00772928">
              <w:rPr>
                <w:rFonts w:ascii="Avenir LT Std 45 Book" w:hAnsi="Avenir LT Std 45 Book" w:cs="Avenir LT Std 45 Book"/>
                <w:b/>
                <w:szCs w:val="18"/>
              </w:rPr>
              <w:t xml:space="preserve"> encouragée par une stratégie tarifaire volontariste (carte Avantage) et la poursuite de l’extension de l’offre low-cost </w:t>
            </w:r>
            <w:proofErr w:type="spellStart"/>
            <w:r w:rsidR="0023444F" w:rsidRPr="00772928">
              <w:rPr>
                <w:rFonts w:ascii="Avenir LT Std 45 Book" w:hAnsi="Avenir LT Std 45 Book" w:cs="Avenir LT Std 45 Book"/>
                <w:b/>
                <w:szCs w:val="18"/>
              </w:rPr>
              <w:t>Ouigo</w:t>
            </w:r>
            <w:proofErr w:type="spellEnd"/>
            <w:r w:rsidR="0023444F" w:rsidRPr="00772928">
              <w:rPr>
                <w:rFonts w:ascii="Avenir LT Std 45 Book" w:hAnsi="Avenir LT Std 45 Book" w:cs="Avenir LT Std 45 Book"/>
                <w:b/>
                <w:szCs w:val="18"/>
              </w:rPr>
              <w:t xml:space="preserve"> en France et en Espagne</w:t>
            </w:r>
            <w:r w:rsidR="00AA282B" w:rsidRPr="00772928">
              <w:rPr>
                <w:rFonts w:ascii="Avenir LT Std 45 Book" w:hAnsi="Avenir LT Std 45 Book" w:cs="Avenir LT Std 45 Book"/>
                <w:b/>
                <w:szCs w:val="18"/>
              </w:rPr>
              <w:t xml:space="preserve">. </w:t>
            </w:r>
          </w:p>
          <w:p w14:paraId="25E7E2B9" w14:textId="046C6EB5" w:rsidR="00AA282B" w:rsidRPr="00772928" w:rsidRDefault="00AA282B"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bCs/>
                <w:szCs w:val="18"/>
              </w:rPr>
            </w:pPr>
            <w:r w:rsidRPr="00D25F41">
              <w:rPr>
                <w:rFonts w:ascii="Avenir LT Std 45 Book" w:hAnsi="Avenir LT Std 45 Book" w:cs="Avenir LT Std 45 Book"/>
                <w:b/>
                <w:szCs w:val="18"/>
              </w:rPr>
              <w:t xml:space="preserve">Des </w:t>
            </w:r>
            <w:r w:rsidRPr="00772928">
              <w:rPr>
                <w:rFonts w:ascii="Avenir LT Std 45 Book" w:hAnsi="Avenir LT Std 45 Book" w:cs="Avenir LT Std 45 Book"/>
                <w:b/>
                <w:szCs w:val="18"/>
              </w:rPr>
              <w:t>équipes mobilisées tout au long de l’année</w:t>
            </w:r>
            <w:r w:rsidRPr="00772928">
              <w:rPr>
                <w:rFonts w:ascii="Avenir LT Std 45 Book" w:hAnsi="Avenir LT Std 45 Book" w:cs="Avenir LT Std 45 Book"/>
                <w:bCs/>
                <w:szCs w:val="18"/>
              </w:rPr>
              <w:t xml:space="preserve">, capables de relever les défis liés à la crise sanitaire témoignant d’une </w:t>
            </w:r>
            <w:r w:rsidRPr="00772928">
              <w:rPr>
                <w:rFonts w:ascii="Avenir LT Std 45 Book" w:hAnsi="Avenir LT Std 45 Book" w:cs="Avenir LT Std 45 Book"/>
                <w:b/>
                <w:szCs w:val="18"/>
              </w:rPr>
              <w:t>résilience et d’une capacité d’adaptation fortes</w:t>
            </w:r>
            <w:r w:rsidRPr="00772928">
              <w:rPr>
                <w:rFonts w:ascii="Avenir LT Std 45 Book" w:hAnsi="Avenir LT Std 45 Book" w:cs="Avenir LT Std 45 Book"/>
                <w:bCs/>
                <w:szCs w:val="18"/>
              </w:rPr>
              <w:t xml:space="preserve">. </w:t>
            </w:r>
            <w:r w:rsidRPr="003E31DA">
              <w:rPr>
                <w:rFonts w:ascii="Avenir LT Std 45 Book" w:hAnsi="Avenir LT Std 45 Book" w:cs="Avenir LT Std 45 Book"/>
                <w:b/>
                <w:szCs w:val="18"/>
              </w:rPr>
              <w:t>Un</w:t>
            </w:r>
            <w:r w:rsidR="003E31DA" w:rsidRPr="003E31DA">
              <w:rPr>
                <w:rFonts w:ascii="Avenir LT Std 45 Book" w:hAnsi="Avenir LT Std 45 Book" w:cs="Avenir LT Std 45 Book"/>
                <w:b/>
                <w:szCs w:val="18"/>
              </w:rPr>
              <w:t xml:space="preserve">e réactivité et un </w:t>
            </w:r>
            <w:r w:rsidRPr="003E31DA">
              <w:rPr>
                <w:rFonts w:ascii="Avenir LT Std 45 Book" w:hAnsi="Avenir LT Std 45 Book" w:cs="Avenir LT Std 45 Book"/>
                <w:b/>
                <w:szCs w:val="18"/>
              </w:rPr>
              <w:t>engagement</w:t>
            </w:r>
            <w:r w:rsidRPr="00772928">
              <w:rPr>
                <w:rFonts w:ascii="Avenir LT Std 45 Book" w:hAnsi="Avenir LT Std 45 Book" w:cs="Avenir LT Std 45 Book"/>
                <w:b/>
                <w:szCs w:val="18"/>
              </w:rPr>
              <w:t xml:space="preserve"> </w:t>
            </w:r>
            <w:r w:rsidRPr="00772928">
              <w:rPr>
                <w:rFonts w:ascii="Avenir LT Std 45 Book" w:hAnsi="Avenir LT Std 45 Book" w:cs="Avenir LT Std 45 Book"/>
                <w:bCs/>
                <w:szCs w:val="18"/>
              </w:rPr>
              <w:t>i</w:t>
            </w:r>
            <w:r w:rsidRPr="00D25F41">
              <w:rPr>
                <w:rFonts w:ascii="Avenir LT Std 45 Book" w:hAnsi="Avenir LT Std 45 Book" w:cs="Avenir LT Std 45 Book"/>
                <w:b/>
                <w:szCs w:val="18"/>
              </w:rPr>
              <w:t>mportants</w:t>
            </w:r>
            <w:r w:rsidRPr="00772928">
              <w:rPr>
                <w:rFonts w:ascii="Avenir LT Std 45 Book" w:hAnsi="Avenir LT Std 45 Book" w:cs="Avenir LT Std 45 Book"/>
                <w:bCs/>
                <w:szCs w:val="18"/>
              </w:rPr>
              <w:t xml:space="preserve"> pour adapter l'offre et accompagner les variations des trafics, et notamment la forte reprise dès l'été 2021</w:t>
            </w:r>
            <w:r w:rsidR="00CE5806" w:rsidRPr="00772928">
              <w:rPr>
                <w:rFonts w:ascii="Avenir LT Std 45 Book" w:hAnsi="Avenir LT Std 45 Book" w:cs="Avenir LT Std 45 Book"/>
                <w:bCs/>
                <w:szCs w:val="18"/>
              </w:rPr>
              <w:t>.</w:t>
            </w:r>
          </w:p>
          <w:p w14:paraId="4BF191D9" w14:textId="77777777" w:rsidR="00AA282B" w:rsidRPr="00772928" w:rsidRDefault="00AA282B" w:rsidP="006E5591">
            <w:pPr>
              <w:pStyle w:val="Normal2"/>
              <w:numPr>
                <w:ilvl w:val="0"/>
                <w:numId w:val="3"/>
              </w:numPr>
              <w:tabs>
                <w:tab w:val="left" w:pos="8539"/>
              </w:tabs>
              <w:suppressAutoHyphens/>
              <w:spacing w:after="60"/>
              <w:ind w:right="227" w:hanging="218"/>
              <w:jc w:val="both"/>
              <w:rPr>
                <w:rFonts w:ascii="Avenir LT Std 45 Book" w:hAnsi="Avenir LT Std 45 Book" w:cs="Avenir LT Std 45 Book"/>
                <w:i/>
                <w:iCs/>
                <w:szCs w:val="18"/>
              </w:rPr>
            </w:pPr>
            <w:r w:rsidRPr="00772928">
              <w:rPr>
                <w:rFonts w:ascii="Avenir LT Std 45 Book" w:hAnsi="Avenir LT Std 45 Book" w:cs="Avenir LT Std 45 Book"/>
                <w:bCs/>
                <w:szCs w:val="18"/>
              </w:rPr>
              <w:t>La poursuite du plan d’économies en interne (</w:t>
            </w:r>
            <w:r w:rsidR="00F54F0D" w:rsidRPr="00772928">
              <w:rPr>
                <w:rFonts w:ascii="Avenir LT Std 45 Book" w:hAnsi="Avenir LT Std 45 Book" w:cs="Avenir LT Std 45 Book"/>
                <w:bCs/>
                <w:szCs w:val="18"/>
              </w:rPr>
              <w:t xml:space="preserve">impact en cash-flow libre de </w:t>
            </w:r>
            <w:r w:rsidRPr="00772928">
              <w:rPr>
                <w:rFonts w:ascii="Avenir LT Std 45 Book" w:hAnsi="Avenir LT Std 45 Book" w:cs="Avenir LT Std 45 Book"/>
                <w:bCs/>
                <w:szCs w:val="18"/>
              </w:rPr>
              <w:t>1,9 Md€ en 2021</w:t>
            </w:r>
            <w:r w:rsidR="00F54F0D" w:rsidRPr="00772928">
              <w:rPr>
                <w:rFonts w:ascii="Avenir LT Std 45 Book" w:hAnsi="Avenir LT Std 45 Book" w:cs="Avenir LT Std 45 Book"/>
                <w:bCs/>
                <w:szCs w:val="18"/>
              </w:rPr>
              <w:t xml:space="preserve"> après 2,5 Md</w:t>
            </w:r>
            <w:r w:rsidR="005D2C9F" w:rsidRPr="00772928">
              <w:rPr>
                <w:rFonts w:ascii="Avenir LT Std 45 Book" w:hAnsi="Avenir LT Std 45 Book" w:cs="Avenir LT Std 45 Book"/>
                <w:bCs/>
                <w:szCs w:val="18"/>
              </w:rPr>
              <w:t>s</w:t>
            </w:r>
            <w:r w:rsidR="00F54F0D" w:rsidRPr="00772928">
              <w:rPr>
                <w:rFonts w:ascii="Avenir LT Std 45 Book" w:hAnsi="Avenir LT Std 45 Book" w:cs="Avenir LT Std 45 Book"/>
                <w:bCs/>
                <w:szCs w:val="18"/>
              </w:rPr>
              <w:t>€ en 2020</w:t>
            </w:r>
            <w:r w:rsidRPr="00772928">
              <w:rPr>
                <w:rFonts w:ascii="Avenir LT Std 45 Book" w:hAnsi="Avenir LT Std 45 Book" w:cs="Avenir LT Std 45 Book"/>
                <w:bCs/>
                <w:szCs w:val="18"/>
              </w:rPr>
              <w:t xml:space="preserve">), associée au </w:t>
            </w:r>
            <w:r w:rsidRPr="00772928">
              <w:rPr>
                <w:rFonts w:ascii="Avenir LT Std 45 Book" w:hAnsi="Avenir LT Std 45 Book" w:cs="Avenir LT Std 45 Book"/>
                <w:b/>
                <w:szCs w:val="18"/>
              </w:rPr>
              <w:t>soutien de l’État</w:t>
            </w:r>
            <w:r w:rsidRPr="00772928">
              <w:rPr>
                <w:rFonts w:ascii="Avenir LT Std 45 Book" w:hAnsi="Avenir LT Std 45 Book" w:cs="Avenir LT Std 45 Book"/>
                <w:bCs/>
                <w:szCs w:val="18"/>
              </w:rPr>
              <w:t xml:space="preserve"> (France Relance), permettent au Groupe de maintenir une dynamique d'investissements ambitieuse</w:t>
            </w:r>
            <w:r w:rsidR="00762EB8" w:rsidRPr="00772928">
              <w:rPr>
                <w:rFonts w:ascii="Avenir LT Std 45 Book" w:hAnsi="Avenir LT Std 45 Book" w:cs="Avenir LT Std 45 Book"/>
                <w:bCs/>
                <w:szCs w:val="18"/>
              </w:rPr>
              <w:t xml:space="preserve"> </w:t>
            </w:r>
            <w:r w:rsidR="00762EB8" w:rsidRPr="00772928">
              <w:rPr>
                <w:rFonts w:ascii="Avenir LT Std 45 Book" w:hAnsi="Avenir LT Std 45 Book" w:cs="Avenir LT Std 45 Book"/>
                <w:b/>
                <w:szCs w:val="18"/>
              </w:rPr>
              <w:t xml:space="preserve">tout en </w:t>
            </w:r>
            <w:r w:rsidRPr="00772928">
              <w:rPr>
                <w:rFonts w:ascii="Avenir LT Std 45 Book" w:hAnsi="Avenir LT Std 45 Book" w:cs="Avenir LT Std 45 Book"/>
                <w:b/>
                <w:szCs w:val="18"/>
              </w:rPr>
              <w:t>respect</w:t>
            </w:r>
            <w:r w:rsidR="00762EB8" w:rsidRPr="00772928">
              <w:rPr>
                <w:rFonts w:ascii="Avenir LT Std 45 Book" w:hAnsi="Avenir LT Std 45 Book" w:cs="Avenir LT Std 45 Book"/>
                <w:b/>
                <w:szCs w:val="18"/>
              </w:rPr>
              <w:t>ant</w:t>
            </w:r>
            <w:r w:rsidRPr="00772928">
              <w:rPr>
                <w:rFonts w:ascii="Avenir LT Std 45 Book" w:hAnsi="Avenir LT Std 45 Book" w:cs="Avenir LT Std 45 Book"/>
                <w:b/>
                <w:szCs w:val="18"/>
              </w:rPr>
              <w:t xml:space="preserve"> ses engagements </w:t>
            </w:r>
            <w:r w:rsidR="00762EB8" w:rsidRPr="00772928">
              <w:rPr>
                <w:rFonts w:ascii="Avenir LT Std 45 Book" w:hAnsi="Avenir LT Std 45 Book" w:cs="Avenir LT Std 45 Book"/>
                <w:b/>
                <w:szCs w:val="18"/>
              </w:rPr>
              <w:t xml:space="preserve">de retour à l’équilibre en </w:t>
            </w:r>
            <w:r w:rsidR="00BB32D7" w:rsidRPr="00772928">
              <w:rPr>
                <w:rFonts w:ascii="Avenir LT Std 45 Book" w:hAnsi="Avenir LT Std 45 Book" w:cs="Avenir LT Std 45 Book"/>
                <w:b/>
                <w:szCs w:val="18"/>
              </w:rPr>
              <w:t xml:space="preserve">cash-flow libre </w:t>
            </w:r>
            <w:r w:rsidR="009101A1" w:rsidRPr="00772928">
              <w:rPr>
                <w:rFonts w:ascii="Avenir LT Std 45 Book" w:hAnsi="Avenir LT Std 45 Book" w:cs="Avenir LT Std 45 Book"/>
                <w:b/>
                <w:szCs w:val="18"/>
              </w:rPr>
              <w:t xml:space="preserve">dès fin </w:t>
            </w:r>
            <w:r w:rsidR="00762EB8" w:rsidRPr="00772928">
              <w:rPr>
                <w:rFonts w:ascii="Avenir LT Std 45 Book" w:hAnsi="Avenir LT Std 45 Book" w:cs="Avenir LT Std 45 Book"/>
                <w:b/>
                <w:szCs w:val="18"/>
              </w:rPr>
              <w:t>2022</w:t>
            </w:r>
            <w:r w:rsidRPr="00772928">
              <w:rPr>
                <w:rFonts w:ascii="Avenir LT Std 45 Book" w:hAnsi="Avenir LT Std 45 Book" w:cs="Avenir LT Std 45 Book"/>
                <w:bCs/>
                <w:szCs w:val="18"/>
              </w:rPr>
              <w:t xml:space="preserve">. </w:t>
            </w:r>
          </w:p>
          <w:p w14:paraId="4BE3F734" w14:textId="77777777" w:rsidR="006E5591" w:rsidRPr="00772928" w:rsidRDefault="006E5591" w:rsidP="006E5591">
            <w:pPr>
              <w:pStyle w:val="Normal2"/>
              <w:tabs>
                <w:tab w:val="left" w:pos="8539"/>
              </w:tabs>
              <w:suppressAutoHyphens/>
              <w:spacing w:after="60"/>
              <w:ind w:left="176" w:right="227"/>
              <w:jc w:val="both"/>
              <w:rPr>
                <w:rFonts w:ascii="Avenir LT Std 45 Book" w:hAnsi="Avenir LT Std 45 Book" w:cs="Avenir LT Std 45 Book"/>
                <w:i/>
                <w:iCs/>
                <w:szCs w:val="18"/>
              </w:rPr>
            </w:pPr>
          </w:p>
          <w:p w14:paraId="70D89F5A" w14:textId="26035810" w:rsidR="00E42E02" w:rsidRPr="00772928" w:rsidRDefault="00762EB8" w:rsidP="006E5591">
            <w:pPr>
              <w:pStyle w:val="Default"/>
              <w:suppressAutoHyphens/>
              <w:spacing w:after="60"/>
              <w:ind w:right="227"/>
              <w:jc w:val="both"/>
              <w:rPr>
                <w:rFonts w:ascii="Avenir LT Std 45 Book" w:eastAsia="Times New Roman" w:hAnsi="Avenir LT Std 45 Book" w:cs="Avenir LT Std 45 Book"/>
                <w:b/>
                <w:color w:val="0088CE" w:themeColor="background2"/>
                <w:sz w:val="20"/>
                <w:szCs w:val="18"/>
              </w:rPr>
            </w:pPr>
            <w:r w:rsidRPr="00772928">
              <w:rPr>
                <w:rFonts w:ascii="Avenir LT Std 45 Book" w:eastAsia="Times New Roman" w:hAnsi="Avenir LT Std 45 Book" w:cs="Avenir LT Std 45 Book"/>
                <w:b/>
                <w:color w:val="0088CE" w:themeColor="background2"/>
                <w:sz w:val="20"/>
                <w:szCs w:val="18"/>
              </w:rPr>
              <w:t>Le Groupe a réalisé</w:t>
            </w:r>
            <w:r w:rsidR="00AA282B" w:rsidRPr="00772928">
              <w:rPr>
                <w:rFonts w:ascii="Avenir LT Std 45 Book" w:eastAsia="Times New Roman" w:hAnsi="Avenir LT Std 45 Book" w:cs="Avenir LT Std 45 Book"/>
                <w:b/>
                <w:color w:val="0088CE" w:themeColor="background2"/>
                <w:sz w:val="20"/>
                <w:szCs w:val="18"/>
              </w:rPr>
              <w:t xml:space="preserve"> 10,3 Mds€</w:t>
            </w:r>
            <w:r w:rsidRPr="00772928">
              <w:rPr>
                <w:rFonts w:ascii="Avenir LT Std 45 Book" w:eastAsia="Times New Roman" w:hAnsi="Avenir LT Std 45 Book" w:cs="Avenir LT Std 45 Book"/>
                <w:b/>
                <w:color w:val="0088CE" w:themeColor="background2"/>
                <w:sz w:val="20"/>
                <w:szCs w:val="18"/>
              </w:rPr>
              <w:t xml:space="preserve"> d’investissement</w:t>
            </w:r>
            <w:r w:rsidR="009101A1" w:rsidRPr="00772928">
              <w:rPr>
                <w:rFonts w:ascii="Avenir LT Std 45 Book" w:eastAsia="Times New Roman" w:hAnsi="Avenir LT Std 45 Book" w:cs="Avenir LT Std 45 Book"/>
                <w:b/>
                <w:color w:val="0088CE" w:themeColor="background2"/>
                <w:sz w:val="20"/>
                <w:szCs w:val="18"/>
              </w:rPr>
              <w:t>s</w:t>
            </w:r>
            <w:r w:rsidRPr="00772928">
              <w:rPr>
                <w:rFonts w:ascii="Avenir LT Std 45 Book" w:eastAsia="Times New Roman" w:hAnsi="Avenir LT Std 45 Book" w:cs="Avenir LT Std 45 Book"/>
                <w:b/>
                <w:color w:val="0088CE" w:themeColor="background2"/>
                <w:sz w:val="20"/>
                <w:szCs w:val="18"/>
              </w:rPr>
              <w:t xml:space="preserve"> en 2021,</w:t>
            </w:r>
            <w:r w:rsidR="00AA282B" w:rsidRPr="00772928">
              <w:rPr>
                <w:rFonts w:ascii="Avenir LT Std 45 Book" w:eastAsia="Times New Roman" w:hAnsi="Avenir LT Std 45 Book" w:cs="Avenir LT Std 45 Book"/>
                <w:b/>
                <w:color w:val="0088CE" w:themeColor="background2"/>
                <w:sz w:val="20"/>
                <w:szCs w:val="18"/>
              </w:rPr>
              <w:t xml:space="preserve"> dont 95% pour le ferroviaire en France (</w:t>
            </w:r>
            <w:r w:rsidR="009101A1" w:rsidRPr="00772928">
              <w:rPr>
                <w:rFonts w:ascii="Avenir LT Std 45 Book" w:eastAsia="Times New Roman" w:hAnsi="Avenir LT Std 45 Book" w:cs="Avenir LT Std 45 Book"/>
                <w:b/>
                <w:color w:val="0088CE" w:themeColor="background2"/>
                <w:sz w:val="20"/>
                <w:szCs w:val="18"/>
              </w:rPr>
              <w:t>régénération et modernisation du r</w:t>
            </w:r>
            <w:r w:rsidR="00AA282B" w:rsidRPr="00772928">
              <w:rPr>
                <w:rFonts w:ascii="Avenir LT Std 45 Book" w:eastAsia="Times New Roman" w:hAnsi="Avenir LT Std 45 Book" w:cs="Avenir LT Std 45 Book"/>
                <w:b/>
                <w:color w:val="0088CE" w:themeColor="background2"/>
                <w:sz w:val="20"/>
                <w:szCs w:val="18"/>
              </w:rPr>
              <w:t>éseau</w:t>
            </w:r>
            <w:r w:rsidR="009101A1" w:rsidRPr="00772928">
              <w:rPr>
                <w:rFonts w:ascii="Avenir LT Std 45 Book" w:eastAsia="Times New Roman" w:hAnsi="Avenir LT Std 45 Book" w:cs="Avenir LT Std 45 Book"/>
                <w:b/>
                <w:color w:val="0088CE" w:themeColor="background2"/>
                <w:sz w:val="20"/>
                <w:szCs w:val="18"/>
              </w:rPr>
              <w:t xml:space="preserve"> ferroviaire et des </w:t>
            </w:r>
            <w:r w:rsidR="00AA282B" w:rsidRPr="00772928">
              <w:rPr>
                <w:rFonts w:ascii="Avenir LT Std 45 Book" w:eastAsia="Times New Roman" w:hAnsi="Avenir LT Std 45 Book" w:cs="Avenir LT Std 45 Book"/>
                <w:b/>
                <w:color w:val="0088CE" w:themeColor="background2"/>
                <w:sz w:val="20"/>
                <w:szCs w:val="18"/>
              </w:rPr>
              <w:t>gares, achats de trains</w:t>
            </w:r>
            <w:r w:rsidR="009101A1" w:rsidRPr="00772928">
              <w:rPr>
                <w:rFonts w:ascii="Avenir LT Std 45 Book" w:eastAsia="Times New Roman" w:hAnsi="Avenir LT Std 45 Book" w:cs="Avenir LT Std 45 Book"/>
                <w:b/>
                <w:color w:val="0088CE" w:themeColor="background2"/>
                <w:sz w:val="20"/>
                <w:szCs w:val="18"/>
              </w:rPr>
              <w:t xml:space="preserve">, </w:t>
            </w:r>
            <w:r w:rsidR="00AA282B" w:rsidRPr="00772928">
              <w:rPr>
                <w:rFonts w:ascii="Avenir LT Std 45 Book" w:eastAsia="Times New Roman" w:hAnsi="Avenir LT Std 45 Book" w:cs="Avenir LT Std 45 Book"/>
                <w:b/>
                <w:color w:val="0088CE" w:themeColor="background2"/>
                <w:sz w:val="20"/>
                <w:szCs w:val="18"/>
              </w:rPr>
              <w:t>TGV</w:t>
            </w:r>
            <w:r w:rsidR="00772928" w:rsidRPr="00772928">
              <w:rPr>
                <w:rFonts w:ascii="Avenir LT Std 45 Book" w:eastAsia="Times New Roman" w:hAnsi="Avenir LT Std 45 Book" w:cs="Avenir LT Std 45 Book"/>
                <w:b/>
                <w:color w:val="0088CE" w:themeColor="background2"/>
                <w:sz w:val="20"/>
                <w:szCs w:val="18"/>
              </w:rPr>
              <w:t> </w:t>
            </w:r>
            <w:r w:rsidR="00AA282B" w:rsidRPr="00772928">
              <w:rPr>
                <w:rFonts w:ascii="Avenir LT Std 45 Book" w:eastAsia="Times New Roman" w:hAnsi="Avenir LT Std 45 Book" w:cs="Avenir LT Std 45 Book"/>
                <w:b/>
                <w:color w:val="0088CE" w:themeColor="background2"/>
                <w:sz w:val="20"/>
                <w:szCs w:val="18"/>
              </w:rPr>
              <w:t>M</w:t>
            </w:r>
            <w:r w:rsidR="00C37C8D" w:rsidRPr="00772928">
              <w:rPr>
                <w:rFonts w:ascii="Avenir LT Std 45 Book" w:eastAsia="Times New Roman" w:hAnsi="Avenir LT Std 45 Book" w:cs="Avenir LT Std 45 Book"/>
                <w:b/>
                <w:color w:val="0088CE" w:themeColor="background2"/>
                <w:sz w:val="20"/>
                <w:szCs w:val="18"/>
              </w:rPr>
              <w:t>, etc.</w:t>
            </w:r>
            <w:r w:rsidR="00AA282B" w:rsidRPr="00772928">
              <w:rPr>
                <w:rFonts w:ascii="Avenir LT Std 45 Book" w:eastAsia="Times New Roman" w:hAnsi="Avenir LT Std 45 Book" w:cs="Avenir LT Std 45 Book"/>
                <w:b/>
                <w:color w:val="0088CE" w:themeColor="background2"/>
                <w:sz w:val="20"/>
                <w:szCs w:val="18"/>
              </w:rPr>
              <w:t>), malgré la crise.</w:t>
            </w:r>
            <w:r w:rsidR="00C37C8D" w:rsidRPr="00772928">
              <w:rPr>
                <w:rFonts w:ascii="Avenir LT Std 45 Book" w:eastAsia="Times New Roman" w:hAnsi="Avenir LT Std 45 Book" w:cs="Avenir LT Std 45 Book"/>
                <w:b/>
                <w:color w:val="0088CE" w:themeColor="background2"/>
                <w:sz w:val="20"/>
                <w:szCs w:val="18"/>
              </w:rPr>
              <w:t xml:space="preserve"> </w:t>
            </w:r>
          </w:p>
          <w:p w14:paraId="0D7505FB" w14:textId="4166387B" w:rsidR="00014240" w:rsidRPr="006E5591" w:rsidRDefault="006E5591" w:rsidP="006E5591">
            <w:pPr>
              <w:pStyle w:val="Default"/>
              <w:suppressAutoHyphens/>
              <w:spacing w:after="60"/>
              <w:ind w:right="227"/>
              <w:jc w:val="both"/>
              <w:rPr>
                <w:rFonts w:ascii="Avenir LT Std 45 Book" w:eastAsia="Times New Roman" w:hAnsi="Avenir LT Std 45 Book" w:cs="Avenir LT Std 45 Book"/>
                <w:b/>
                <w:color w:val="0088CE" w:themeColor="background2"/>
                <w:spacing w:val="-2"/>
                <w:sz w:val="20"/>
                <w:szCs w:val="18"/>
              </w:rPr>
            </w:pPr>
            <w:r w:rsidRPr="00772928">
              <w:rPr>
                <w:rFonts w:ascii="Avenir LT Std 45 Book" w:eastAsia="Times New Roman" w:hAnsi="Avenir LT Std 45 Book" w:cs="Avenir LT Std 45 Book"/>
                <w:b/>
                <w:color w:val="0088CE" w:themeColor="background2"/>
                <w:sz w:val="20"/>
                <w:szCs w:val="18"/>
              </w:rPr>
              <w:t xml:space="preserve">La situation financière </w:t>
            </w:r>
            <w:r w:rsidR="00657B2E" w:rsidRPr="00772928">
              <w:rPr>
                <w:rFonts w:ascii="Avenir LT Std 45 Book" w:eastAsia="Times New Roman" w:hAnsi="Avenir LT Std 45 Book" w:cs="Avenir LT Std 45 Book"/>
                <w:b/>
                <w:color w:val="0088CE" w:themeColor="background2"/>
                <w:sz w:val="20"/>
                <w:szCs w:val="18"/>
              </w:rPr>
              <w:t>du Groupe est en nette amélioration et l</w:t>
            </w:r>
            <w:r w:rsidR="00AA282B" w:rsidRPr="00772928">
              <w:rPr>
                <w:rFonts w:ascii="Avenir LT Std 45 Book" w:eastAsia="Times New Roman" w:hAnsi="Avenir LT Std 45 Book" w:cs="Avenir LT Std 45 Book"/>
                <w:b/>
                <w:color w:val="0088CE" w:themeColor="background2"/>
                <w:sz w:val="20"/>
                <w:szCs w:val="18"/>
              </w:rPr>
              <w:t xml:space="preserve">es engagements financiers sont confirmés avec un cash-flow libre </w:t>
            </w:r>
            <w:r w:rsidR="001728BC" w:rsidRPr="00772928">
              <w:rPr>
                <w:rFonts w:ascii="Avenir LT Std 45 Book" w:eastAsia="Times New Roman" w:hAnsi="Avenir LT Std 45 Book" w:cs="Avenir LT Std 45 Book"/>
                <w:b/>
                <w:color w:val="0088CE" w:themeColor="background2"/>
                <w:sz w:val="20"/>
                <w:szCs w:val="18"/>
              </w:rPr>
              <w:t xml:space="preserve">positif </w:t>
            </w:r>
            <w:r w:rsidR="00AA282B" w:rsidRPr="00772928">
              <w:rPr>
                <w:rFonts w:ascii="Avenir LT Std 45 Book" w:eastAsia="Times New Roman" w:hAnsi="Avenir LT Std 45 Book" w:cs="Avenir LT Std 45 Book"/>
                <w:b/>
                <w:color w:val="0088CE" w:themeColor="background2"/>
                <w:sz w:val="20"/>
                <w:szCs w:val="18"/>
              </w:rPr>
              <w:t>dès 2022.</w:t>
            </w:r>
          </w:p>
        </w:tc>
      </w:tr>
    </w:tbl>
    <w:p w14:paraId="4AFFF1CA" w14:textId="778AD6B5" w:rsidR="006E5591" w:rsidRDefault="006E5591" w:rsidP="00A90F3F">
      <w:pPr>
        <w:pStyle w:val="Paragraphedeliste"/>
        <w:suppressAutoHyphens/>
        <w:spacing w:before="60" w:after="120"/>
        <w:ind w:left="0"/>
        <w:contextualSpacing w:val="0"/>
        <w:jc w:val="both"/>
        <w:rPr>
          <w:rFonts w:ascii="Avenir LT Std 45 Book" w:hAnsi="Avenir LT Std 45 Book" w:cs="Avenir LT Std 45 Book"/>
          <w:b/>
          <w:sz w:val="22"/>
          <w:szCs w:val="22"/>
        </w:rPr>
      </w:pPr>
      <w:bookmarkStart w:id="6" w:name="_Hlk95391758"/>
      <w:bookmarkStart w:id="7" w:name="_Hlk14859253"/>
      <w:bookmarkEnd w:id="3"/>
    </w:p>
    <w:p w14:paraId="245BCBFA" w14:textId="77777777" w:rsidR="006E5591" w:rsidRDefault="006E5591">
      <w:pPr>
        <w:rPr>
          <w:rFonts w:ascii="Avenir LT Std 45 Book" w:hAnsi="Avenir LT Std 45 Book" w:cs="Avenir LT Std 45 Book"/>
          <w:b/>
          <w:sz w:val="22"/>
          <w:szCs w:val="22"/>
        </w:rPr>
      </w:pPr>
      <w:r>
        <w:rPr>
          <w:rFonts w:ascii="Avenir LT Std 45 Book" w:hAnsi="Avenir LT Std 45 Book" w:cs="Avenir LT Std 45 Book"/>
          <w:b/>
          <w:sz w:val="22"/>
          <w:szCs w:val="22"/>
        </w:rPr>
        <w:br w:type="page"/>
      </w:r>
    </w:p>
    <w:p w14:paraId="56683A21" w14:textId="77777777" w:rsidR="00D7058B" w:rsidRDefault="00D7058B" w:rsidP="00A90F3F">
      <w:pPr>
        <w:pStyle w:val="Paragraphedeliste"/>
        <w:suppressAutoHyphens/>
        <w:spacing w:before="60" w:after="120"/>
        <w:ind w:left="0"/>
        <w:contextualSpacing w:val="0"/>
        <w:jc w:val="both"/>
        <w:rPr>
          <w:rFonts w:ascii="Avenir LT Std 45 Book" w:hAnsi="Avenir LT Std 45 Book" w:cs="Avenir LT Std 45 Book"/>
          <w:b/>
          <w:sz w:val="22"/>
          <w:szCs w:val="22"/>
        </w:rPr>
      </w:pPr>
    </w:p>
    <w:p w14:paraId="69C235FA" w14:textId="5475BE06" w:rsidR="006E5591" w:rsidRDefault="00A3349E" w:rsidP="00E42E02">
      <w:pPr>
        <w:pStyle w:val="Paragraphedeliste"/>
        <w:suppressAutoHyphens/>
        <w:spacing w:before="60" w:after="120"/>
        <w:ind w:left="0"/>
        <w:contextualSpacing w:val="0"/>
        <w:jc w:val="both"/>
        <w:rPr>
          <w:rFonts w:ascii="Avenir LT Std 45 Book" w:hAnsi="Avenir LT Std 45 Book" w:cs="Avenir LT Std 45 Book"/>
          <w:b/>
          <w:sz w:val="22"/>
          <w:szCs w:val="22"/>
        </w:rPr>
      </w:pPr>
      <w:r>
        <w:rPr>
          <w:rFonts w:ascii="Avenir LT Std 45 Book" w:hAnsi="Avenir LT Std 45 Book" w:cs="Avenir LT Std 45 Book"/>
          <w:b/>
          <w:sz w:val="22"/>
          <w:szCs w:val="22"/>
        </w:rPr>
        <w:t xml:space="preserve">Commentant les résultats annuels 2021, </w:t>
      </w:r>
      <w:r w:rsidR="003F7EDD" w:rsidRPr="007C6017">
        <w:rPr>
          <w:rFonts w:ascii="Avenir LT Std 45 Book" w:hAnsi="Avenir LT Std 45 Book" w:cs="Avenir LT Std 45 Book"/>
          <w:b/>
          <w:sz w:val="22"/>
          <w:szCs w:val="22"/>
        </w:rPr>
        <w:t xml:space="preserve">Jean-Pierre </w:t>
      </w:r>
      <w:proofErr w:type="spellStart"/>
      <w:r w:rsidR="003F7EDD" w:rsidRPr="007C6017">
        <w:rPr>
          <w:rFonts w:ascii="Avenir LT Std 45 Book" w:hAnsi="Avenir LT Std 45 Book" w:cs="Avenir LT Std 45 Book"/>
          <w:b/>
          <w:sz w:val="22"/>
          <w:szCs w:val="22"/>
        </w:rPr>
        <w:t>Farandou</w:t>
      </w:r>
      <w:proofErr w:type="spellEnd"/>
      <w:r w:rsidR="003F7EDD" w:rsidRPr="007C6017">
        <w:rPr>
          <w:rFonts w:ascii="Avenir LT Std 45 Book" w:hAnsi="Avenir LT Std 45 Book" w:cs="Avenir LT Std 45 Book"/>
          <w:b/>
          <w:sz w:val="22"/>
          <w:szCs w:val="22"/>
        </w:rPr>
        <w:t>, Président</w:t>
      </w:r>
      <w:r w:rsidR="00BD0C2E">
        <w:rPr>
          <w:rFonts w:ascii="Avenir LT Std 45 Book" w:hAnsi="Avenir LT Std 45 Book" w:cs="Avenir LT Std 45 Book"/>
          <w:b/>
          <w:sz w:val="22"/>
          <w:szCs w:val="22"/>
        </w:rPr>
        <w:t>-</w:t>
      </w:r>
      <w:r w:rsidR="003F7EDD" w:rsidRPr="007C6017">
        <w:rPr>
          <w:rFonts w:ascii="Avenir LT Std 45 Book" w:hAnsi="Avenir LT Std 45 Book" w:cs="Avenir LT Std 45 Book"/>
          <w:b/>
          <w:sz w:val="22"/>
          <w:szCs w:val="22"/>
        </w:rPr>
        <w:t xml:space="preserve">Directeur </w:t>
      </w:r>
      <w:r w:rsidR="00D25F41">
        <w:rPr>
          <w:rFonts w:ascii="Avenir LT Std 45 Book" w:hAnsi="Avenir LT Std 45 Book" w:cs="Avenir LT Std 45 Book"/>
          <w:b/>
          <w:sz w:val="22"/>
          <w:szCs w:val="22"/>
        </w:rPr>
        <w:t>G</w:t>
      </w:r>
      <w:r w:rsidR="003F7EDD" w:rsidRPr="007C6017">
        <w:rPr>
          <w:rFonts w:ascii="Avenir LT Std 45 Book" w:hAnsi="Avenir LT Std 45 Book" w:cs="Avenir LT Std 45 Book"/>
          <w:b/>
          <w:sz w:val="22"/>
          <w:szCs w:val="22"/>
        </w:rPr>
        <w:t xml:space="preserve">énéral du </w:t>
      </w:r>
      <w:r w:rsidR="00657B2E">
        <w:rPr>
          <w:rFonts w:ascii="Avenir LT Std 45 Book" w:hAnsi="Avenir LT Std 45 Book" w:cs="Avenir LT Std 45 Book"/>
          <w:b/>
          <w:sz w:val="22"/>
          <w:szCs w:val="22"/>
        </w:rPr>
        <w:t>g</w:t>
      </w:r>
      <w:r w:rsidR="003F7EDD" w:rsidRPr="007C6017">
        <w:rPr>
          <w:rFonts w:ascii="Avenir LT Std 45 Book" w:hAnsi="Avenir LT Std 45 Book" w:cs="Avenir LT Std 45 Book"/>
          <w:b/>
          <w:sz w:val="22"/>
          <w:szCs w:val="22"/>
        </w:rPr>
        <w:t>roupe SNCF</w:t>
      </w:r>
      <w:r w:rsidR="00303973">
        <w:rPr>
          <w:rFonts w:ascii="Avenir LT Std 45 Book" w:hAnsi="Avenir LT Std 45 Book" w:cs="Avenir LT Std 45 Book"/>
          <w:b/>
          <w:sz w:val="22"/>
          <w:szCs w:val="22"/>
        </w:rPr>
        <w:t>, déclar</w:t>
      </w:r>
      <w:r w:rsidR="003E31DA">
        <w:rPr>
          <w:rFonts w:ascii="Avenir LT Std 45 Book" w:hAnsi="Avenir LT Std 45 Book" w:cs="Avenir LT Std 45 Book"/>
          <w:b/>
          <w:sz w:val="22"/>
          <w:szCs w:val="22"/>
        </w:rPr>
        <w:t>e</w:t>
      </w:r>
      <w:r w:rsidR="00303973">
        <w:rPr>
          <w:rFonts w:ascii="Avenir LT Std 45 Book" w:hAnsi="Avenir LT Std 45 Book" w:cs="Avenir LT Std 45 Book"/>
          <w:b/>
          <w:sz w:val="22"/>
          <w:szCs w:val="22"/>
        </w:rPr>
        <w:t xml:space="preserve"> </w:t>
      </w:r>
      <w:r w:rsidR="003F7EDD">
        <w:rPr>
          <w:rFonts w:ascii="Avenir LT Std 45 Book" w:hAnsi="Avenir LT Std 45 Book" w:cs="Avenir LT Std 45 Book"/>
          <w:b/>
          <w:sz w:val="22"/>
          <w:szCs w:val="22"/>
        </w:rPr>
        <w:t xml:space="preserve">: </w:t>
      </w:r>
    </w:p>
    <w:bookmarkEnd w:id="6"/>
    <w:p w14:paraId="387F44D5" w14:textId="77777777" w:rsidR="00F06905" w:rsidRDefault="00F06905" w:rsidP="00F06905">
      <w:pPr>
        <w:pStyle w:val="Paragraphedeliste"/>
        <w:suppressAutoHyphens/>
        <w:spacing w:before="60" w:after="120"/>
        <w:ind w:left="0"/>
        <w:contextualSpacing w:val="0"/>
        <w:jc w:val="both"/>
        <w:rPr>
          <w:rFonts w:ascii="Avenir LT Std 45 Book" w:hAnsi="Avenir LT Std 45 Book" w:cs="Avenir LT Std 45 Book"/>
          <w:bCs/>
          <w:i/>
          <w:sz w:val="20"/>
          <w:szCs w:val="20"/>
        </w:rPr>
      </w:pPr>
      <w:r w:rsidRPr="00EB651A">
        <w:rPr>
          <w:rFonts w:ascii="Avenir LT Std 45 Book" w:hAnsi="Avenir LT Std 45 Book" w:cs="Avenir LT Std 45 Book"/>
          <w:bCs/>
          <w:i/>
          <w:sz w:val="20"/>
          <w:szCs w:val="20"/>
        </w:rPr>
        <w:t>« L’année 2021 présente un fort rebond par rapport à 2020</w:t>
      </w:r>
      <w:r>
        <w:rPr>
          <w:rFonts w:ascii="Avenir LT Std 45 Book" w:hAnsi="Avenir LT Std 45 Book" w:cs="Avenir LT Std 45 Book"/>
          <w:bCs/>
          <w:i/>
          <w:sz w:val="20"/>
          <w:szCs w:val="20"/>
        </w:rPr>
        <w:t>,</w:t>
      </w:r>
      <w:r w:rsidRPr="00EB651A">
        <w:rPr>
          <w:rFonts w:ascii="Avenir LT Std 45 Book" w:hAnsi="Avenir LT Std 45 Book" w:cs="Avenir LT Std 45 Book"/>
          <w:bCs/>
          <w:i/>
          <w:sz w:val="20"/>
          <w:szCs w:val="20"/>
        </w:rPr>
        <w:t xml:space="preserve"> en particulier au </w:t>
      </w:r>
      <w:r>
        <w:rPr>
          <w:rFonts w:ascii="Avenir LT Std 45 Book" w:hAnsi="Avenir LT Std 45 Book" w:cs="Avenir LT Std 45 Book"/>
          <w:bCs/>
          <w:i/>
          <w:sz w:val="20"/>
          <w:szCs w:val="20"/>
        </w:rPr>
        <w:t>2</w:t>
      </w:r>
      <w:r w:rsidRPr="00B531F2">
        <w:rPr>
          <w:rFonts w:ascii="Avenir LT Std 45 Book" w:hAnsi="Avenir LT Std 45 Book" w:cs="Avenir LT Std 45 Book"/>
          <w:bCs/>
          <w:i/>
          <w:sz w:val="20"/>
          <w:szCs w:val="20"/>
          <w:vertAlign w:val="superscript"/>
        </w:rPr>
        <w:t>nd</w:t>
      </w:r>
      <w:r>
        <w:rPr>
          <w:rFonts w:ascii="Avenir LT Std 45 Book" w:hAnsi="Avenir LT Std 45 Book" w:cs="Avenir LT Std 45 Book"/>
          <w:bCs/>
          <w:i/>
          <w:sz w:val="20"/>
          <w:szCs w:val="20"/>
        </w:rPr>
        <w:t xml:space="preserve"> </w:t>
      </w:r>
      <w:r w:rsidRPr="00EB651A">
        <w:rPr>
          <w:rFonts w:ascii="Avenir LT Std 45 Book" w:hAnsi="Avenir LT Std 45 Book" w:cs="Avenir LT Std 45 Book"/>
          <w:bCs/>
          <w:i/>
          <w:sz w:val="20"/>
          <w:szCs w:val="20"/>
        </w:rPr>
        <w:t>semestre</w:t>
      </w:r>
      <w:r w:rsidRPr="00B531F2">
        <w:rPr>
          <w:rFonts w:ascii="Avenir LT Std 45 Book" w:hAnsi="Avenir LT Std 45 Book" w:cs="Avenir LT Std 45 Book"/>
          <w:bCs/>
          <w:i/>
          <w:sz w:val="20"/>
          <w:szCs w:val="20"/>
        </w:rPr>
        <w:t xml:space="preserve"> </w:t>
      </w:r>
      <w:r w:rsidRPr="00657B2E">
        <w:rPr>
          <w:rFonts w:ascii="Avenir LT Std 45 Book" w:hAnsi="Avenir LT Std 45 Book" w:cs="Avenir LT Std 45 Book"/>
          <w:bCs/>
          <w:i/>
          <w:sz w:val="20"/>
          <w:szCs w:val="20"/>
        </w:rPr>
        <w:t xml:space="preserve">avec une fréquentation </w:t>
      </w:r>
      <w:r>
        <w:rPr>
          <w:rFonts w:ascii="Avenir LT Std 45 Book" w:hAnsi="Avenir LT Std 45 Book" w:cs="Avenir LT Std 45 Book"/>
          <w:bCs/>
          <w:i/>
          <w:sz w:val="20"/>
          <w:szCs w:val="20"/>
        </w:rPr>
        <w:t xml:space="preserve">des voyageurs </w:t>
      </w:r>
      <w:r w:rsidRPr="00657B2E">
        <w:rPr>
          <w:rFonts w:ascii="Avenir LT Std 45 Book" w:hAnsi="Avenir LT Std 45 Book" w:cs="Avenir LT Std 45 Book"/>
          <w:bCs/>
          <w:i/>
          <w:sz w:val="20"/>
          <w:szCs w:val="20"/>
        </w:rPr>
        <w:t xml:space="preserve">au rendez-vous </w:t>
      </w:r>
      <w:r>
        <w:rPr>
          <w:rFonts w:ascii="Avenir LT Std 45 Book" w:hAnsi="Avenir LT Std 45 Book" w:cs="Avenir LT Std 45 Book"/>
          <w:bCs/>
          <w:i/>
          <w:sz w:val="20"/>
          <w:szCs w:val="20"/>
        </w:rPr>
        <w:t>dès l’été et en fin d’année.</w:t>
      </w:r>
      <w:r w:rsidRPr="00EB651A">
        <w:rPr>
          <w:rFonts w:ascii="Avenir LT Std 45 Book" w:hAnsi="Avenir LT Std 45 Book" w:cs="Avenir LT Std 45 Book"/>
          <w:bCs/>
          <w:i/>
          <w:sz w:val="20"/>
          <w:szCs w:val="20"/>
        </w:rPr>
        <w:t xml:space="preserve"> </w:t>
      </w:r>
      <w:r>
        <w:rPr>
          <w:rFonts w:ascii="Avenir LT Std 45 Book" w:hAnsi="Avenir LT Std 45 Book" w:cs="Avenir LT Std 45 Book"/>
          <w:bCs/>
          <w:i/>
          <w:sz w:val="20"/>
          <w:szCs w:val="20"/>
        </w:rPr>
        <w:t>Les</w:t>
      </w:r>
      <w:r w:rsidRPr="00657B2E">
        <w:rPr>
          <w:rFonts w:ascii="Avenir LT Std 45 Book" w:hAnsi="Avenir LT Std 45 Book" w:cs="Avenir LT Std 45 Book"/>
          <w:bCs/>
          <w:i/>
          <w:sz w:val="20"/>
          <w:szCs w:val="20"/>
        </w:rPr>
        <w:t xml:space="preserve"> résultats </w:t>
      </w:r>
      <w:r>
        <w:rPr>
          <w:rFonts w:ascii="Avenir LT Std 45 Book" w:hAnsi="Avenir LT Std 45 Book" w:cs="Avenir LT Std 45 Book"/>
          <w:bCs/>
          <w:i/>
          <w:sz w:val="20"/>
          <w:szCs w:val="20"/>
        </w:rPr>
        <w:t xml:space="preserve">2021 </w:t>
      </w:r>
      <w:r w:rsidRPr="00657B2E">
        <w:rPr>
          <w:rFonts w:ascii="Avenir LT Std 45 Book" w:hAnsi="Avenir LT Std 45 Book" w:cs="Avenir LT Std 45 Book"/>
          <w:bCs/>
          <w:i/>
          <w:sz w:val="20"/>
          <w:szCs w:val="20"/>
        </w:rPr>
        <w:t xml:space="preserve">s’inscrivent </w:t>
      </w:r>
      <w:r>
        <w:rPr>
          <w:rFonts w:ascii="Avenir LT Std 45 Book" w:hAnsi="Avenir LT Std 45 Book" w:cs="Avenir LT Std 45 Book"/>
          <w:bCs/>
          <w:i/>
          <w:sz w:val="20"/>
          <w:szCs w:val="20"/>
        </w:rPr>
        <w:t>dans l’engagement pris avec l’É</w:t>
      </w:r>
      <w:r w:rsidRPr="00657B2E">
        <w:rPr>
          <w:rFonts w:ascii="Avenir LT Std 45 Book" w:hAnsi="Avenir LT Std 45 Book" w:cs="Avenir LT Std 45 Book"/>
          <w:bCs/>
          <w:i/>
          <w:sz w:val="20"/>
          <w:szCs w:val="20"/>
        </w:rPr>
        <w:t xml:space="preserve">tat actionnaire </w:t>
      </w:r>
      <w:r>
        <w:rPr>
          <w:rFonts w:ascii="Avenir LT Std 45 Book" w:hAnsi="Avenir LT Std 45 Book" w:cs="Avenir LT Std 45 Book"/>
          <w:bCs/>
          <w:i/>
          <w:sz w:val="20"/>
          <w:szCs w:val="20"/>
        </w:rPr>
        <w:t>en matière de trajectoire financière</w:t>
      </w:r>
      <w:r w:rsidRPr="00657B2E">
        <w:rPr>
          <w:rFonts w:ascii="Avenir LT Std 45 Book" w:hAnsi="Avenir LT Std 45 Book" w:cs="Avenir LT Std 45 Book"/>
          <w:bCs/>
          <w:i/>
          <w:sz w:val="20"/>
          <w:szCs w:val="20"/>
        </w:rPr>
        <w:t xml:space="preserve"> avec un niveau de cash-flow libre positif dès 2022. </w:t>
      </w:r>
    </w:p>
    <w:p w14:paraId="058071BB" w14:textId="4D603E62" w:rsidR="00F06905" w:rsidRPr="00657B2E" w:rsidRDefault="00F06905" w:rsidP="00F06905">
      <w:pPr>
        <w:suppressAutoHyphens/>
        <w:spacing w:after="120"/>
        <w:jc w:val="both"/>
        <w:rPr>
          <w:rFonts w:ascii="Avenir LT Std 45 Book" w:hAnsi="Avenir LT Std 45 Book" w:cs="Avenir LT Std 45 Book"/>
          <w:bCs/>
          <w:i/>
          <w:sz w:val="20"/>
          <w:szCs w:val="20"/>
        </w:rPr>
      </w:pPr>
      <w:r w:rsidRPr="00657B2E">
        <w:rPr>
          <w:rFonts w:ascii="Avenir LT Std 45 Book" w:hAnsi="Avenir LT Std 45 Book" w:cs="Avenir LT Std 45 Book"/>
          <w:bCs/>
          <w:i/>
          <w:sz w:val="20"/>
          <w:szCs w:val="20"/>
        </w:rPr>
        <w:t xml:space="preserve">Fort de la capacité d’adaptation de ses équipes, d’un pilotage volontariste de ses activités, de la poursuite de plans d’économies structurants, </w:t>
      </w:r>
      <w:r w:rsidR="00D307F7">
        <w:rPr>
          <w:rFonts w:ascii="Avenir LT Std 45 Book" w:hAnsi="Avenir LT Std 45 Book" w:cs="Avenir LT Std 45 Book"/>
          <w:bCs/>
          <w:i/>
          <w:sz w:val="20"/>
          <w:szCs w:val="20"/>
        </w:rPr>
        <w:t xml:space="preserve">le groupe </w:t>
      </w:r>
      <w:r w:rsidRPr="00657B2E">
        <w:rPr>
          <w:rFonts w:ascii="Avenir LT Std 45 Book" w:hAnsi="Avenir LT Std 45 Book" w:cs="Avenir LT Std 45 Book"/>
          <w:bCs/>
          <w:i/>
          <w:sz w:val="20"/>
          <w:szCs w:val="20"/>
        </w:rPr>
        <w:t>SNCF a reno</w:t>
      </w:r>
      <w:r>
        <w:rPr>
          <w:rFonts w:ascii="Avenir LT Std 45 Book" w:hAnsi="Avenir LT Std 45 Book" w:cs="Avenir LT Std 45 Book"/>
          <w:bCs/>
          <w:i/>
          <w:sz w:val="20"/>
          <w:szCs w:val="20"/>
        </w:rPr>
        <w:t>ué</w:t>
      </w:r>
      <w:r w:rsidRPr="00657B2E">
        <w:rPr>
          <w:rFonts w:ascii="Avenir LT Std 45 Book" w:hAnsi="Avenir LT Std 45 Book" w:cs="Avenir LT Std 45 Book"/>
          <w:bCs/>
          <w:i/>
          <w:sz w:val="20"/>
          <w:szCs w:val="20"/>
        </w:rPr>
        <w:t xml:space="preserve"> avec un cash-flow libre positif au </w:t>
      </w:r>
      <w:r>
        <w:rPr>
          <w:rFonts w:ascii="Avenir LT Std 45 Book" w:hAnsi="Avenir LT Std 45 Book" w:cs="Avenir LT Std 45 Book"/>
          <w:bCs/>
          <w:i/>
          <w:sz w:val="20"/>
          <w:szCs w:val="20"/>
        </w:rPr>
        <w:t>2</w:t>
      </w:r>
      <w:r w:rsidRPr="00A90F3F">
        <w:rPr>
          <w:rFonts w:ascii="Avenir LT Std 45 Book" w:hAnsi="Avenir LT Std 45 Book" w:cs="Avenir LT Std 45 Book"/>
          <w:bCs/>
          <w:i/>
          <w:sz w:val="20"/>
          <w:szCs w:val="20"/>
          <w:vertAlign w:val="superscript"/>
        </w:rPr>
        <w:t>nd</w:t>
      </w:r>
      <w:r>
        <w:rPr>
          <w:rFonts w:ascii="Avenir LT Std 45 Book" w:hAnsi="Avenir LT Std 45 Book" w:cs="Avenir LT Std 45 Book"/>
          <w:bCs/>
          <w:i/>
          <w:sz w:val="20"/>
          <w:szCs w:val="20"/>
        </w:rPr>
        <w:t xml:space="preserve"> </w:t>
      </w:r>
      <w:r w:rsidRPr="00657B2E">
        <w:rPr>
          <w:rFonts w:ascii="Avenir LT Std 45 Book" w:hAnsi="Avenir LT Std 45 Book" w:cs="Avenir LT Std 45 Book"/>
          <w:bCs/>
          <w:i/>
          <w:sz w:val="20"/>
          <w:szCs w:val="20"/>
        </w:rPr>
        <w:t>semestre</w:t>
      </w:r>
      <w:r>
        <w:rPr>
          <w:rFonts w:ascii="Avenir LT Std 45 Book" w:hAnsi="Avenir LT Std 45 Book" w:cs="Avenir LT Std 45 Book"/>
          <w:bCs/>
          <w:i/>
          <w:sz w:val="20"/>
          <w:szCs w:val="20"/>
        </w:rPr>
        <w:t>. Cette gestion rigoureuse et le soutien de l’État actionnaire ont permis au Groupe de réaliser</w:t>
      </w:r>
      <w:r w:rsidRPr="00657B2E">
        <w:rPr>
          <w:rFonts w:ascii="Avenir LT Std 45 Book" w:hAnsi="Avenir LT Std 45 Book" w:cs="Avenir LT Std 45 Book"/>
          <w:bCs/>
          <w:i/>
          <w:sz w:val="20"/>
          <w:szCs w:val="20"/>
        </w:rPr>
        <w:t xml:space="preserve"> </w:t>
      </w:r>
      <w:r>
        <w:rPr>
          <w:rFonts w:ascii="Avenir LT Std 45 Book" w:hAnsi="Avenir LT Std 45 Book" w:cs="Avenir LT Std 45 Book"/>
          <w:bCs/>
          <w:i/>
          <w:sz w:val="20"/>
          <w:szCs w:val="20"/>
        </w:rPr>
        <w:t>des</w:t>
      </w:r>
      <w:r w:rsidRPr="00657B2E">
        <w:rPr>
          <w:rFonts w:ascii="Avenir LT Std 45 Book" w:hAnsi="Avenir LT Std 45 Book" w:cs="Avenir LT Std 45 Book"/>
          <w:bCs/>
          <w:i/>
          <w:sz w:val="20"/>
          <w:szCs w:val="20"/>
        </w:rPr>
        <w:t xml:space="preserve"> chantiers essentiels </w:t>
      </w:r>
      <w:r>
        <w:rPr>
          <w:rFonts w:ascii="Avenir LT Std 45 Book" w:hAnsi="Avenir LT Std 45 Book" w:cs="Avenir LT Std 45 Book"/>
          <w:bCs/>
          <w:i/>
          <w:sz w:val="20"/>
          <w:szCs w:val="20"/>
        </w:rPr>
        <w:t>à la performance globale du système</w:t>
      </w:r>
      <w:r w:rsidRPr="00657B2E">
        <w:rPr>
          <w:rFonts w:ascii="Avenir LT Std 45 Book" w:hAnsi="Avenir LT Std 45 Book" w:cs="Avenir LT Std 45 Book"/>
          <w:bCs/>
          <w:i/>
          <w:sz w:val="20"/>
          <w:szCs w:val="20"/>
        </w:rPr>
        <w:t xml:space="preserve"> : l</w:t>
      </w:r>
      <w:r>
        <w:rPr>
          <w:rFonts w:ascii="Avenir LT Std 45 Book" w:hAnsi="Avenir LT Std 45 Book" w:cs="Avenir LT Std 45 Book"/>
          <w:bCs/>
          <w:i/>
          <w:sz w:val="20"/>
          <w:szCs w:val="20"/>
        </w:rPr>
        <w:t>’</w:t>
      </w:r>
      <w:r w:rsidRPr="00657B2E">
        <w:rPr>
          <w:rFonts w:ascii="Avenir LT Std 45 Book" w:hAnsi="Avenir LT Std 45 Book" w:cs="Avenir LT Std 45 Book"/>
          <w:bCs/>
          <w:i/>
          <w:sz w:val="20"/>
          <w:szCs w:val="20"/>
        </w:rPr>
        <w:t>adaptation des plans de transport</w:t>
      </w:r>
      <w:r>
        <w:rPr>
          <w:rFonts w:ascii="Avenir LT Std 45 Book" w:hAnsi="Avenir LT Std 45 Book" w:cs="Avenir LT Std 45 Book"/>
          <w:bCs/>
          <w:i/>
          <w:sz w:val="20"/>
          <w:szCs w:val="20"/>
        </w:rPr>
        <w:t xml:space="preserve">, l’amélioration de nos fondamentaux opérationnels (sécurité, régularité, information voyageurs), </w:t>
      </w:r>
      <w:r w:rsidRPr="00657B2E">
        <w:rPr>
          <w:rFonts w:ascii="Avenir LT Std 45 Book" w:hAnsi="Avenir LT Std 45 Book" w:cs="Avenir LT Std 45 Book"/>
          <w:bCs/>
          <w:i/>
          <w:sz w:val="20"/>
          <w:szCs w:val="20"/>
        </w:rPr>
        <w:t xml:space="preserve">les travaux </w:t>
      </w:r>
      <w:r>
        <w:rPr>
          <w:rFonts w:ascii="Avenir LT Std 45 Book" w:hAnsi="Avenir LT Std 45 Book" w:cs="Avenir LT Std 45 Book"/>
          <w:bCs/>
          <w:i/>
          <w:sz w:val="20"/>
          <w:szCs w:val="20"/>
        </w:rPr>
        <w:t>de régénération et de modernisation du</w:t>
      </w:r>
      <w:r w:rsidRPr="00657B2E">
        <w:rPr>
          <w:rFonts w:ascii="Avenir LT Std 45 Book" w:hAnsi="Avenir LT Std 45 Book" w:cs="Avenir LT Std 45 Book"/>
          <w:bCs/>
          <w:i/>
          <w:sz w:val="20"/>
          <w:szCs w:val="20"/>
        </w:rPr>
        <w:t xml:space="preserve"> réseau</w:t>
      </w:r>
      <w:r>
        <w:rPr>
          <w:rFonts w:ascii="Avenir LT Std 45 Book" w:hAnsi="Avenir LT Std 45 Book" w:cs="Avenir LT Std 45 Book"/>
          <w:bCs/>
          <w:i/>
          <w:sz w:val="20"/>
          <w:szCs w:val="20"/>
        </w:rPr>
        <w:t xml:space="preserve"> et de l’infrastructure.</w:t>
      </w:r>
    </w:p>
    <w:p w14:paraId="2B97B7F3" w14:textId="7AF96BD4" w:rsidR="00F06905" w:rsidRDefault="00F06905" w:rsidP="00F06905">
      <w:pPr>
        <w:suppressAutoHyphens/>
        <w:spacing w:after="120"/>
        <w:jc w:val="both"/>
        <w:rPr>
          <w:rFonts w:ascii="Avenir LT Std 45 Book" w:hAnsi="Avenir LT Std 45 Book" w:cs="Avenir LT Std 45 Book"/>
          <w:bCs/>
          <w:i/>
          <w:sz w:val="20"/>
          <w:szCs w:val="20"/>
        </w:rPr>
      </w:pPr>
      <w:r>
        <w:rPr>
          <w:rFonts w:ascii="Avenir LT Std 45 Book" w:hAnsi="Avenir LT Std 45 Book" w:cs="Avenir LT Std 45 Book"/>
          <w:bCs/>
          <w:i/>
          <w:sz w:val="20"/>
          <w:szCs w:val="20"/>
        </w:rPr>
        <w:t xml:space="preserve">Ces résultats </w:t>
      </w:r>
      <w:r w:rsidRPr="00657B2E">
        <w:rPr>
          <w:rFonts w:ascii="Avenir LT Std 45 Book" w:hAnsi="Avenir LT Std 45 Book" w:cs="Avenir LT Std 45 Book"/>
          <w:bCs/>
          <w:i/>
          <w:sz w:val="20"/>
          <w:szCs w:val="20"/>
        </w:rPr>
        <w:t>démontrent la pertinence de notre stratégie de diversification, comme l’atteste</w:t>
      </w:r>
      <w:r>
        <w:rPr>
          <w:rFonts w:ascii="Avenir LT Std 45 Book" w:hAnsi="Avenir LT Std 45 Book" w:cs="Avenir LT Std 45 Book"/>
          <w:bCs/>
          <w:i/>
          <w:sz w:val="20"/>
          <w:szCs w:val="20"/>
        </w:rPr>
        <w:t xml:space="preserve"> le chiffre d’affaires</w:t>
      </w:r>
      <w:r w:rsidRPr="00657B2E">
        <w:rPr>
          <w:rFonts w:ascii="Avenir LT Std 45 Book" w:hAnsi="Avenir LT Std 45 Book" w:cs="Avenir LT Std 45 Book"/>
          <w:bCs/>
          <w:i/>
          <w:sz w:val="20"/>
          <w:szCs w:val="20"/>
        </w:rPr>
        <w:t xml:space="preserve"> record de GEODIS, sur fond </w:t>
      </w:r>
      <w:r>
        <w:rPr>
          <w:rFonts w:ascii="Avenir LT Std 45 Book" w:hAnsi="Avenir LT Std 45 Book" w:cs="Avenir LT Std 45 Book"/>
          <w:bCs/>
          <w:i/>
          <w:sz w:val="20"/>
          <w:szCs w:val="20"/>
        </w:rPr>
        <w:t xml:space="preserve">de croissance mondiale très forte du transport </w:t>
      </w:r>
      <w:r w:rsidRPr="00657B2E">
        <w:rPr>
          <w:rFonts w:ascii="Avenir LT Std 45 Book" w:hAnsi="Avenir LT Std 45 Book" w:cs="Avenir LT Std 45 Book"/>
          <w:bCs/>
          <w:i/>
          <w:sz w:val="20"/>
          <w:szCs w:val="20"/>
        </w:rPr>
        <w:t>de marchandises et du commerce en ligne</w:t>
      </w:r>
      <w:r>
        <w:rPr>
          <w:rFonts w:ascii="Avenir LT Std 45 Book" w:hAnsi="Avenir LT Std 45 Book" w:cs="Avenir LT Std 45 Book"/>
          <w:bCs/>
          <w:i/>
          <w:sz w:val="20"/>
          <w:szCs w:val="20"/>
        </w:rPr>
        <w:t>. La progression des</w:t>
      </w:r>
      <w:r w:rsidRPr="00657B2E">
        <w:rPr>
          <w:rFonts w:ascii="Avenir LT Std 45 Book" w:hAnsi="Avenir LT Std 45 Book" w:cs="Avenir LT Std 45 Book"/>
          <w:bCs/>
          <w:i/>
          <w:sz w:val="20"/>
          <w:szCs w:val="20"/>
        </w:rPr>
        <w:t xml:space="preserve"> activités de KEOLIS renforce le leadership global d</w:t>
      </w:r>
      <w:r w:rsidR="00D307F7">
        <w:rPr>
          <w:rFonts w:ascii="Avenir LT Std 45 Book" w:hAnsi="Avenir LT Std 45 Book" w:cs="Avenir LT Std 45 Book"/>
          <w:bCs/>
          <w:i/>
          <w:sz w:val="20"/>
          <w:szCs w:val="20"/>
        </w:rPr>
        <w:t>u groupe</w:t>
      </w:r>
      <w:r w:rsidRPr="00657B2E">
        <w:rPr>
          <w:rFonts w:ascii="Avenir LT Std 45 Book" w:hAnsi="Avenir LT Std 45 Book" w:cs="Avenir LT Std 45 Book"/>
          <w:bCs/>
          <w:i/>
          <w:sz w:val="20"/>
          <w:szCs w:val="20"/>
        </w:rPr>
        <w:t xml:space="preserve"> SNCF dans l’offre de</w:t>
      </w:r>
      <w:r>
        <w:rPr>
          <w:rFonts w:ascii="Avenir LT Std 45 Book" w:hAnsi="Avenir LT Std 45 Book" w:cs="Avenir LT Std 45 Book"/>
          <w:bCs/>
          <w:i/>
          <w:sz w:val="20"/>
          <w:szCs w:val="20"/>
        </w:rPr>
        <w:t xml:space="preserve"> solutions intégrées de</w:t>
      </w:r>
      <w:r w:rsidRPr="00657B2E">
        <w:rPr>
          <w:rFonts w:ascii="Avenir LT Std 45 Book" w:hAnsi="Avenir LT Std 45 Book" w:cs="Avenir LT Std 45 Book"/>
          <w:bCs/>
          <w:i/>
          <w:sz w:val="20"/>
          <w:szCs w:val="20"/>
        </w:rPr>
        <w:t xml:space="preserve"> mobilités durables. Fret SNCF </w:t>
      </w:r>
      <w:r>
        <w:rPr>
          <w:rFonts w:ascii="Avenir LT Std 45 Book" w:hAnsi="Avenir LT Std 45 Book" w:cs="Avenir LT Std 45 Book"/>
          <w:bCs/>
          <w:i/>
          <w:sz w:val="20"/>
          <w:szCs w:val="20"/>
        </w:rPr>
        <w:t xml:space="preserve">atteint l’équilibre financier : c’est </w:t>
      </w:r>
      <w:r w:rsidRPr="00657B2E">
        <w:rPr>
          <w:rFonts w:ascii="Avenir LT Std 45 Book" w:hAnsi="Avenir LT Std 45 Book" w:cs="Avenir LT Std 45 Book"/>
          <w:bCs/>
          <w:i/>
          <w:sz w:val="20"/>
          <w:szCs w:val="20"/>
        </w:rPr>
        <w:t xml:space="preserve">un signal très encourageant pour l’avenir du transport de marchandises en Europe. 2021 </w:t>
      </w:r>
      <w:r>
        <w:rPr>
          <w:rFonts w:ascii="Avenir LT Std 45 Book" w:hAnsi="Avenir LT Std 45 Book" w:cs="Avenir LT Std 45 Book"/>
          <w:bCs/>
          <w:i/>
          <w:sz w:val="20"/>
          <w:szCs w:val="20"/>
        </w:rPr>
        <w:t xml:space="preserve">a vu </w:t>
      </w:r>
      <w:r w:rsidRPr="00657B2E">
        <w:rPr>
          <w:rFonts w:ascii="Avenir LT Std 45 Book" w:hAnsi="Avenir LT Std 45 Book" w:cs="Avenir LT Std 45 Book"/>
          <w:bCs/>
          <w:i/>
          <w:sz w:val="20"/>
          <w:szCs w:val="20"/>
        </w:rPr>
        <w:t>les premières concrétisations de l’ouverture du marché voyageurs</w:t>
      </w:r>
      <w:r>
        <w:rPr>
          <w:rFonts w:ascii="Avenir LT Std 45 Book" w:hAnsi="Avenir LT Std 45 Book" w:cs="Avenir LT Std 45 Book"/>
          <w:bCs/>
          <w:i/>
          <w:sz w:val="20"/>
          <w:szCs w:val="20"/>
        </w:rPr>
        <w:t xml:space="preserve"> ; ainsi </w:t>
      </w:r>
      <w:r w:rsidRPr="00657B2E">
        <w:rPr>
          <w:rFonts w:ascii="Avenir LT Std 45 Book" w:hAnsi="Avenir LT Std 45 Book" w:cs="Avenir LT Std 45 Book"/>
          <w:bCs/>
          <w:i/>
          <w:sz w:val="20"/>
          <w:szCs w:val="20"/>
        </w:rPr>
        <w:t xml:space="preserve">SNCF </w:t>
      </w:r>
      <w:r w:rsidRPr="00F06905">
        <w:rPr>
          <w:rFonts w:ascii="Avenir LT Std 45 Book" w:hAnsi="Avenir LT Std 45 Book" w:cs="Avenir LT Std 45 Book"/>
          <w:bCs/>
          <w:i/>
          <w:caps/>
          <w:sz w:val="20"/>
          <w:szCs w:val="20"/>
        </w:rPr>
        <w:t>Réseau</w:t>
      </w:r>
      <w:r w:rsidRPr="00657B2E">
        <w:rPr>
          <w:rFonts w:ascii="Avenir LT Std 45 Book" w:hAnsi="Avenir LT Std 45 Book" w:cs="Avenir LT Std 45 Book"/>
          <w:bCs/>
          <w:i/>
          <w:sz w:val="20"/>
          <w:szCs w:val="20"/>
        </w:rPr>
        <w:t xml:space="preserve"> et SNCF </w:t>
      </w:r>
      <w:r w:rsidRPr="00F06905">
        <w:rPr>
          <w:rFonts w:ascii="Avenir LT Std 45 Book" w:hAnsi="Avenir LT Std 45 Book" w:cs="Avenir LT Std 45 Book"/>
          <w:bCs/>
          <w:i/>
          <w:caps/>
          <w:sz w:val="20"/>
          <w:szCs w:val="20"/>
        </w:rPr>
        <w:t>Gares &amp; Connexions</w:t>
      </w:r>
      <w:r>
        <w:rPr>
          <w:rFonts w:ascii="Avenir LT Std 45 Book" w:hAnsi="Avenir LT Std 45 Book" w:cs="Avenir LT Std 45 Book"/>
          <w:bCs/>
          <w:i/>
          <w:sz w:val="20"/>
          <w:szCs w:val="20"/>
        </w:rPr>
        <w:t xml:space="preserve"> accueillent de </w:t>
      </w:r>
      <w:r w:rsidRPr="00657B2E">
        <w:rPr>
          <w:rFonts w:ascii="Avenir LT Std 45 Book" w:hAnsi="Avenir LT Std 45 Book" w:cs="Avenir LT Std 45 Book"/>
          <w:bCs/>
          <w:i/>
          <w:sz w:val="20"/>
          <w:szCs w:val="20"/>
        </w:rPr>
        <w:t>nouveaux acteurs</w:t>
      </w:r>
      <w:r>
        <w:rPr>
          <w:rFonts w:ascii="Avenir LT Std 45 Book" w:hAnsi="Avenir LT Std 45 Book" w:cs="Avenir LT Std 45 Book"/>
          <w:bCs/>
          <w:i/>
          <w:sz w:val="20"/>
          <w:szCs w:val="20"/>
        </w:rPr>
        <w:t xml:space="preserve"> dans le respect des règles d</w:t>
      </w:r>
      <w:r w:rsidRPr="00657B2E">
        <w:rPr>
          <w:rFonts w:ascii="Avenir LT Std 45 Book" w:hAnsi="Avenir LT Std 45 Book" w:cs="Avenir LT Std 45 Book"/>
          <w:bCs/>
          <w:i/>
          <w:sz w:val="20"/>
          <w:szCs w:val="20"/>
        </w:rPr>
        <w:t>’impartialité,</w:t>
      </w:r>
      <w:r>
        <w:rPr>
          <w:rFonts w:ascii="Avenir LT Std 45 Book" w:hAnsi="Avenir LT Std 45 Book" w:cs="Avenir LT Std 45 Book"/>
          <w:bCs/>
          <w:i/>
          <w:sz w:val="20"/>
          <w:szCs w:val="20"/>
        </w:rPr>
        <w:t xml:space="preserve"> tandis que </w:t>
      </w:r>
      <w:r w:rsidRPr="00657B2E">
        <w:rPr>
          <w:rFonts w:ascii="Avenir LT Std 45 Book" w:hAnsi="Avenir LT Std 45 Book" w:cs="Avenir LT Std 45 Book"/>
          <w:bCs/>
          <w:i/>
          <w:sz w:val="20"/>
          <w:szCs w:val="20"/>
        </w:rPr>
        <w:t xml:space="preserve">SNCF </w:t>
      </w:r>
      <w:r w:rsidRPr="00F06905">
        <w:rPr>
          <w:rFonts w:ascii="Avenir LT Std 45 Book" w:hAnsi="Avenir LT Std 45 Book" w:cs="Avenir LT Std 45 Book"/>
          <w:bCs/>
          <w:i/>
          <w:caps/>
          <w:sz w:val="20"/>
          <w:szCs w:val="20"/>
        </w:rPr>
        <w:t xml:space="preserve">Voyageurs </w:t>
      </w:r>
      <w:r>
        <w:rPr>
          <w:rFonts w:ascii="Avenir LT Std 45 Book" w:hAnsi="Avenir LT Std 45 Book" w:cs="Avenir LT Std 45 Book"/>
          <w:bCs/>
          <w:i/>
          <w:sz w:val="20"/>
          <w:szCs w:val="20"/>
        </w:rPr>
        <w:t xml:space="preserve">renouvelle </w:t>
      </w:r>
      <w:r w:rsidRPr="00657B2E">
        <w:rPr>
          <w:rFonts w:ascii="Avenir LT Std 45 Book" w:hAnsi="Avenir LT Std 45 Book" w:cs="Avenir LT Std 45 Book"/>
          <w:bCs/>
          <w:i/>
          <w:sz w:val="20"/>
          <w:szCs w:val="20"/>
        </w:rPr>
        <w:t>la compétitivité de</w:t>
      </w:r>
      <w:r>
        <w:rPr>
          <w:rFonts w:ascii="Avenir LT Std 45 Book" w:hAnsi="Avenir LT Std 45 Book" w:cs="Avenir LT Std 45 Book"/>
          <w:bCs/>
          <w:i/>
          <w:sz w:val="20"/>
          <w:szCs w:val="20"/>
        </w:rPr>
        <w:t xml:space="preserve"> se</w:t>
      </w:r>
      <w:r w:rsidRPr="00657B2E">
        <w:rPr>
          <w:rFonts w:ascii="Avenir LT Std 45 Book" w:hAnsi="Avenir LT Std 45 Book" w:cs="Avenir LT Std 45 Book"/>
          <w:bCs/>
          <w:i/>
          <w:sz w:val="20"/>
          <w:szCs w:val="20"/>
        </w:rPr>
        <w:t xml:space="preserve">s offres. </w:t>
      </w:r>
      <w:r w:rsidRPr="00B531F2">
        <w:rPr>
          <w:rFonts w:ascii="Avenir LT Std 45 Book" w:hAnsi="Avenir LT Std 45 Book" w:cs="Avenir LT Std 45 Book"/>
          <w:bCs/>
          <w:i/>
          <w:sz w:val="20"/>
          <w:szCs w:val="20"/>
        </w:rPr>
        <w:t xml:space="preserve">Présent </w:t>
      </w:r>
      <w:r>
        <w:rPr>
          <w:rFonts w:ascii="Avenir LT Std 45 Book" w:hAnsi="Avenir LT Std 45 Book" w:cs="Avenir LT Std 45 Book"/>
          <w:bCs/>
          <w:i/>
          <w:sz w:val="20"/>
          <w:szCs w:val="20"/>
        </w:rPr>
        <w:t>au plus près des</w:t>
      </w:r>
      <w:r w:rsidRPr="00B531F2">
        <w:rPr>
          <w:rFonts w:ascii="Avenir LT Std 45 Book" w:hAnsi="Avenir LT Std 45 Book" w:cs="Avenir LT Std 45 Book"/>
          <w:bCs/>
          <w:i/>
          <w:sz w:val="20"/>
          <w:szCs w:val="20"/>
        </w:rPr>
        <w:t xml:space="preserve"> territoire</w:t>
      </w:r>
      <w:r>
        <w:rPr>
          <w:rFonts w:ascii="Avenir LT Std 45 Book" w:hAnsi="Avenir LT Std 45 Book" w:cs="Avenir LT Std 45 Book"/>
          <w:bCs/>
          <w:i/>
          <w:sz w:val="20"/>
          <w:szCs w:val="20"/>
        </w:rPr>
        <w:t>s et dans 120 pays dans le monde</w:t>
      </w:r>
      <w:r w:rsidRPr="00B531F2">
        <w:rPr>
          <w:rFonts w:ascii="Avenir LT Std 45 Book" w:hAnsi="Avenir LT Std 45 Book" w:cs="Avenir LT Std 45 Book"/>
          <w:bCs/>
          <w:i/>
          <w:sz w:val="20"/>
          <w:szCs w:val="20"/>
        </w:rPr>
        <w:t>, le groupe SNCF s’est doté d’une ambitieuse feuille de route RSE</w:t>
      </w:r>
      <w:r>
        <w:rPr>
          <w:rFonts w:ascii="Avenir LT Std 45 Book" w:hAnsi="Avenir LT Std 45 Book" w:cs="Avenir LT Std 45 Book"/>
          <w:bCs/>
          <w:i/>
          <w:sz w:val="20"/>
          <w:szCs w:val="20"/>
        </w:rPr>
        <w:t xml:space="preserve"> pour accroître durablement sa performance globale</w:t>
      </w:r>
      <w:r w:rsidRPr="00B531F2">
        <w:rPr>
          <w:rFonts w:ascii="Avenir LT Std 45 Book" w:hAnsi="Avenir LT Std 45 Book" w:cs="Avenir LT Std 45 Book"/>
          <w:bCs/>
          <w:i/>
          <w:sz w:val="20"/>
          <w:szCs w:val="20"/>
        </w:rPr>
        <w:t xml:space="preserve">. Nous devons poursuivre la dynamique de transformation et l’effort d’innovation pour positionner </w:t>
      </w:r>
      <w:r w:rsidR="00D307F7">
        <w:rPr>
          <w:rFonts w:ascii="Avenir LT Std 45 Book" w:hAnsi="Avenir LT Std 45 Book" w:cs="Avenir LT Std 45 Book"/>
          <w:bCs/>
          <w:i/>
          <w:sz w:val="20"/>
          <w:szCs w:val="20"/>
        </w:rPr>
        <w:t xml:space="preserve">le groupe </w:t>
      </w:r>
      <w:r w:rsidRPr="00B531F2">
        <w:rPr>
          <w:rFonts w:ascii="Avenir LT Std 45 Book" w:hAnsi="Avenir LT Std 45 Book" w:cs="Avenir LT Std 45 Book"/>
          <w:bCs/>
          <w:i/>
          <w:sz w:val="20"/>
          <w:szCs w:val="20"/>
        </w:rPr>
        <w:t xml:space="preserve">SNCF en tant que leader </w:t>
      </w:r>
      <w:r>
        <w:rPr>
          <w:rFonts w:ascii="Avenir LT Std 45 Book" w:hAnsi="Avenir LT Std 45 Book" w:cs="Avenir LT Std 45 Book"/>
          <w:bCs/>
          <w:i/>
          <w:sz w:val="20"/>
          <w:szCs w:val="20"/>
        </w:rPr>
        <w:t xml:space="preserve">mondial </w:t>
      </w:r>
      <w:r w:rsidRPr="00B531F2">
        <w:rPr>
          <w:rFonts w:ascii="Avenir LT Std 45 Book" w:hAnsi="Avenir LT Std 45 Book" w:cs="Avenir LT Std 45 Book"/>
          <w:bCs/>
          <w:i/>
          <w:sz w:val="20"/>
          <w:szCs w:val="20"/>
        </w:rPr>
        <w:t>de la mobilité durabl</w:t>
      </w:r>
      <w:r>
        <w:rPr>
          <w:rFonts w:ascii="Avenir LT Std 45 Book" w:hAnsi="Avenir LT Std 45 Book" w:cs="Avenir LT Std 45 Book"/>
          <w:bCs/>
          <w:i/>
          <w:sz w:val="20"/>
          <w:szCs w:val="20"/>
        </w:rPr>
        <w:t xml:space="preserve">e. </w:t>
      </w:r>
    </w:p>
    <w:p w14:paraId="7678B4C6" w14:textId="77777777" w:rsidR="00F06905" w:rsidRPr="00657B2E" w:rsidRDefault="00F06905" w:rsidP="00F06905">
      <w:pPr>
        <w:suppressAutoHyphens/>
        <w:spacing w:after="120"/>
        <w:jc w:val="both"/>
        <w:rPr>
          <w:rFonts w:ascii="Avenir LT Std 45 Book" w:hAnsi="Avenir LT Std 45 Book" w:cs="Avenir LT Std 45 Book"/>
          <w:bCs/>
          <w:i/>
          <w:sz w:val="20"/>
          <w:szCs w:val="20"/>
        </w:rPr>
      </w:pPr>
      <w:r w:rsidRPr="00657B2E">
        <w:rPr>
          <w:rFonts w:ascii="Avenir LT Std 45 Book" w:hAnsi="Avenir LT Std 45 Book" w:cs="Avenir LT Std 45 Book"/>
          <w:bCs/>
          <w:i/>
          <w:sz w:val="20"/>
          <w:szCs w:val="20"/>
        </w:rPr>
        <w:t xml:space="preserve">Je tiens à remercier chaleureusement l’ensemble des équipes du </w:t>
      </w:r>
      <w:r>
        <w:rPr>
          <w:rFonts w:ascii="Avenir LT Std 45 Book" w:hAnsi="Avenir LT Std 45 Book" w:cs="Avenir LT Std 45 Book"/>
          <w:bCs/>
          <w:i/>
          <w:sz w:val="20"/>
          <w:szCs w:val="20"/>
        </w:rPr>
        <w:t>g</w:t>
      </w:r>
      <w:r w:rsidRPr="00657B2E">
        <w:rPr>
          <w:rFonts w:ascii="Avenir LT Std 45 Book" w:hAnsi="Avenir LT Std 45 Book" w:cs="Avenir LT Std 45 Book"/>
          <w:bCs/>
          <w:i/>
          <w:sz w:val="20"/>
          <w:szCs w:val="20"/>
        </w:rPr>
        <w:t xml:space="preserve">roupe SNCF en France et </w:t>
      </w:r>
      <w:r>
        <w:rPr>
          <w:rFonts w:ascii="Avenir LT Std 45 Book" w:hAnsi="Avenir LT Std 45 Book" w:cs="Avenir LT Std 45 Book"/>
          <w:bCs/>
          <w:i/>
          <w:sz w:val="20"/>
          <w:szCs w:val="20"/>
        </w:rPr>
        <w:t>par-delà les frontières</w:t>
      </w:r>
      <w:r w:rsidRPr="00657B2E">
        <w:rPr>
          <w:rFonts w:ascii="Avenir LT Std 45 Book" w:hAnsi="Avenir LT Std 45 Book" w:cs="Avenir LT Std 45 Book"/>
          <w:bCs/>
          <w:i/>
          <w:sz w:val="20"/>
          <w:szCs w:val="20"/>
        </w:rPr>
        <w:t>. Je salue leur niveau d’engagement exceptionnel sur toute la durée de la crise sanitaire. »</w:t>
      </w:r>
    </w:p>
    <w:p w14:paraId="27567388" w14:textId="69E669FF" w:rsidR="003F7EDD" w:rsidRPr="004446F8" w:rsidRDefault="00A90F3F" w:rsidP="00A90F3F">
      <w:pPr>
        <w:rPr>
          <w:rFonts w:ascii="Avenir LT Std 35 Light" w:eastAsia="MS Mincho" w:hAnsi="Avenir LT Std 35 Light" w:cs="Avenir LT Std 45 Book"/>
          <w:caps/>
          <w:color w:val="0088CE" w:themeColor="background2"/>
          <w:sz w:val="32"/>
          <w:szCs w:val="32"/>
        </w:rPr>
      </w:pPr>
      <w:r>
        <w:rPr>
          <w:rFonts w:ascii="Avenir LT Std 35 Light" w:eastAsia="MS Mincho" w:hAnsi="Avenir LT Std 35 Light" w:cs="Avenir LT Std 45 Book"/>
          <w:color w:val="0088CE" w:themeColor="background2"/>
          <w:sz w:val="32"/>
          <w:szCs w:val="32"/>
        </w:rPr>
        <w:br w:type="page"/>
      </w:r>
      <w:r w:rsidR="003F7EDD" w:rsidRPr="004446F8">
        <w:rPr>
          <w:rFonts w:ascii="Avenir LT Std 35 Light" w:eastAsia="MS Mincho" w:hAnsi="Avenir LT Std 35 Light" w:cs="Avenir LT Std 45 Book"/>
          <w:caps/>
          <w:color w:val="0088CE" w:themeColor="background2"/>
          <w:sz w:val="32"/>
          <w:szCs w:val="32"/>
        </w:rPr>
        <w:lastRenderedPageBreak/>
        <w:t>2021 EN détail</w:t>
      </w:r>
    </w:p>
    <w:p w14:paraId="3DE6205A" w14:textId="77777777" w:rsidR="006E5591" w:rsidRDefault="006E5591" w:rsidP="00B346AA">
      <w:pPr>
        <w:pStyle w:val="Default"/>
        <w:suppressAutoHyphens/>
        <w:spacing w:after="60"/>
        <w:jc w:val="both"/>
        <w:rPr>
          <w:rFonts w:ascii="Avenir LT Std 45 Book" w:eastAsia="Times New Roman" w:hAnsi="Avenir LT Std 45 Book" w:cs="Avenir LT Std 45 Book"/>
          <w:b/>
          <w:color w:val="0088CE" w:themeColor="background2"/>
          <w:sz w:val="21"/>
          <w:szCs w:val="21"/>
        </w:rPr>
      </w:pPr>
    </w:p>
    <w:p w14:paraId="3A9AEBEB" w14:textId="477D3F37" w:rsidR="00B346AA" w:rsidRDefault="001C731D" w:rsidP="00B346AA">
      <w:pPr>
        <w:pStyle w:val="Default"/>
        <w:suppressAutoHyphens/>
        <w:spacing w:after="60"/>
        <w:jc w:val="both"/>
        <w:rPr>
          <w:rFonts w:ascii="Avenir LT Std 45 Book" w:eastAsia="Times New Roman" w:hAnsi="Avenir LT Std 45 Book" w:cs="Avenir LT Std 45 Book"/>
          <w:b/>
          <w:color w:val="0088CE" w:themeColor="background2"/>
          <w:sz w:val="21"/>
          <w:szCs w:val="21"/>
        </w:rPr>
      </w:pPr>
      <w:r>
        <w:rPr>
          <w:rFonts w:ascii="Avenir LT Std 45 Book" w:eastAsia="Times New Roman" w:hAnsi="Avenir LT Std 45 Book" w:cs="Avenir LT Std 45 Book"/>
          <w:b/>
          <w:color w:val="0088CE" w:themeColor="background2"/>
          <w:sz w:val="21"/>
          <w:szCs w:val="21"/>
        </w:rPr>
        <w:t xml:space="preserve">La stratégie de diversification </w:t>
      </w:r>
      <w:r w:rsidR="00967A05">
        <w:rPr>
          <w:rFonts w:ascii="Avenir LT Std 45 Book" w:eastAsia="Times New Roman" w:hAnsi="Avenir LT Std 45 Book" w:cs="Avenir LT Std 45 Book"/>
          <w:b/>
          <w:color w:val="0088CE" w:themeColor="background2"/>
          <w:sz w:val="21"/>
          <w:szCs w:val="21"/>
        </w:rPr>
        <w:t xml:space="preserve">des activités </w:t>
      </w:r>
      <w:r w:rsidR="00F26788">
        <w:rPr>
          <w:rFonts w:ascii="Avenir LT Std 45 Book" w:eastAsia="Times New Roman" w:hAnsi="Avenir LT Std 45 Book" w:cs="Avenir LT Std 45 Book"/>
          <w:b/>
          <w:color w:val="0088CE" w:themeColor="background2"/>
          <w:sz w:val="21"/>
          <w:szCs w:val="21"/>
        </w:rPr>
        <w:t xml:space="preserve">du Groupe </w:t>
      </w:r>
      <w:r w:rsidR="003524D5">
        <w:rPr>
          <w:rFonts w:ascii="Avenir LT Std 45 Book" w:eastAsia="Times New Roman" w:hAnsi="Avenir LT Std 45 Book" w:cs="Avenir LT Std 45 Book"/>
          <w:b/>
          <w:color w:val="0088CE" w:themeColor="background2"/>
          <w:sz w:val="21"/>
          <w:szCs w:val="21"/>
        </w:rPr>
        <w:t>compense les effets des mesures sanitaires</w:t>
      </w:r>
      <w:r>
        <w:rPr>
          <w:rFonts w:ascii="Avenir LT Std 45 Book" w:eastAsia="Times New Roman" w:hAnsi="Avenir LT Std 45 Book" w:cs="Avenir LT Std 45 Book"/>
          <w:b/>
          <w:color w:val="0088CE" w:themeColor="background2"/>
          <w:sz w:val="21"/>
          <w:szCs w:val="21"/>
        </w:rPr>
        <w:t xml:space="preserve"> et contribue</w:t>
      </w:r>
      <w:r w:rsidR="00FD673B">
        <w:rPr>
          <w:rFonts w:ascii="Avenir LT Std 45 Book" w:eastAsia="Times New Roman" w:hAnsi="Avenir LT Std 45 Book" w:cs="Avenir LT Std 45 Book"/>
          <w:b/>
          <w:color w:val="0088CE" w:themeColor="background2"/>
          <w:sz w:val="21"/>
          <w:szCs w:val="21"/>
        </w:rPr>
        <w:t xml:space="preserve"> directement </w:t>
      </w:r>
      <w:r w:rsidR="003524D5">
        <w:rPr>
          <w:rFonts w:ascii="Avenir LT Std 45 Book" w:eastAsia="Times New Roman" w:hAnsi="Avenir LT Std 45 Book" w:cs="Avenir LT Std 45 Book"/>
          <w:b/>
          <w:color w:val="0088CE" w:themeColor="background2"/>
          <w:sz w:val="21"/>
          <w:szCs w:val="21"/>
        </w:rPr>
        <w:t xml:space="preserve">au rebond </w:t>
      </w:r>
    </w:p>
    <w:p w14:paraId="5981CFD3" w14:textId="1A3DC6B1" w:rsidR="00A90F3F" w:rsidRPr="006E5591" w:rsidRDefault="00A90F3F" w:rsidP="00234135">
      <w:pPr>
        <w:suppressAutoHyphens/>
        <w:spacing w:before="120" w:after="120"/>
        <w:jc w:val="both"/>
        <w:rPr>
          <w:rFonts w:ascii="Avenir LT Std 45 Book" w:hAnsi="Avenir LT Std 45 Book" w:cs="Avenir LT Std 45 Book"/>
          <w:color w:val="0088CE" w:themeColor="background2"/>
          <w:sz w:val="21"/>
          <w:szCs w:val="21"/>
          <w:u w:val="single"/>
        </w:rPr>
      </w:pPr>
      <w:r w:rsidRPr="006E5591">
        <w:rPr>
          <w:rFonts w:ascii="Avenir LT Std 45 Book" w:hAnsi="Avenir LT Std 45 Book" w:cs="Avenir LT Std 45 Book"/>
          <w:color w:val="0088CE" w:themeColor="background2"/>
          <w:sz w:val="21"/>
          <w:szCs w:val="21"/>
          <w:u w:val="single"/>
        </w:rPr>
        <w:t xml:space="preserve">Transport de marchandises et logistique </w:t>
      </w:r>
    </w:p>
    <w:p w14:paraId="64596319" w14:textId="640EAF63" w:rsidR="00234135" w:rsidRPr="00234135" w:rsidRDefault="006A3192" w:rsidP="00234135">
      <w:pPr>
        <w:suppressAutoHyphens/>
        <w:spacing w:before="120" w:after="120"/>
        <w:jc w:val="both"/>
        <w:rPr>
          <w:rFonts w:ascii="Avenir LT Std 45 Book" w:hAnsi="Avenir LT Std 45 Book" w:cs="Avenir LT Std 45 Book"/>
          <w:b/>
          <w:bCs/>
          <w:sz w:val="20"/>
          <w:szCs w:val="20"/>
        </w:rPr>
      </w:pPr>
      <w:r>
        <w:rPr>
          <w:rFonts w:ascii="Avenir LT Std 45 Book" w:hAnsi="Avenir LT Std 45 Book" w:cs="Avenir LT Std 45 Book"/>
          <w:b/>
          <w:bCs/>
          <w:sz w:val="20"/>
          <w:szCs w:val="20"/>
        </w:rPr>
        <w:t>Le dynamisme</w:t>
      </w:r>
      <w:r w:rsidRPr="00B346AA">
        <w:rPr>
          <w:rFonts w:ascii="Avenir LT Std 45 Book" w:hAnsi="Avenir LT Std 45 Book" w:cs="Avenir LT Std 45 Book"/>
          <w:b/>
          <w:bCs/>
          <w:sz w:val="20"/>
          <w:szCs w:val="20"/>
        </w:rPr>
        <w:t xml:space="preserve"> </w:t>
      </w:r>
      <w:r w:rsidR="00967A05" w:rsidRPr="00B346AA">
        <w:rPr>
          <w:rFonts w:ascii="Avenir LT Std 45 Book" w:hAnsi="Avenir LT Std 45 Book" w:cs="Avenir LT Std 45 Book"/>
          <w:b/>
          <w:bCs/>
          <w:sz w:val="20"/>
          <w:szCs w:val="20"/>
        </w:rPr>
        <w:t xml:space="preserve">des activités de logistique et du transport de marchandises </w:t>
      </w:r>
      <w:r>
        <w:rPr>
          <w:rFonts w:ascii="Avenir LT Std 45 Book" w:hAnsi="Avenir LT Std 45 Book" w:cs="Avenir LT Std 45 Book"/>
          <w:b/>
          <w:bCs/>
          <w:sz w:val="20"/>
          <w:szCs w:val="20"/>
        </w:rPr>
        <w:t xml:space="preserve">agit </w:t>
      </w:r>
      <w:r w:rsidR="009101A1">
        <w:rPr>
          <w:rFonts w:ascii="Avenir LT Std 45 Book" w:hAnsi="Avenir LT Std 45 Book" w:cs="Avenir LT Std 45 Book"/>
          <w:b/>
          <w:bCs/>
          <w:sz w:val="20"/>
          <w:szCs w:val="20"/>
        </w:rPr>
        <w:t xml:space="preserve">comme </w:t>
      </w:r>
      <w:r w:rsidR="00234135" w:rsidRPr="00234135">
        <w:rPr>
          <w:rFonts w:ascii="Avenir LT Std 45 Book" w:hAnsi="Avenir LT Std 45 Book" w:cs="Avenir LT Std 45 Book"/>
          <w:b/>
          <w:bCs/>
          <w:sz w:val="20"/>
          <w:szCs w:val="20"/>
        </w:rPr>
        <w:t>amortiss</w:t>
      </w:r>
      <w:r w:rsidR="0002207F">
        <w:rPr>
          <w:rFonts w:ascii="Avenir LT Std 45 Book" w:hAnsi="Avenir LT Std 45 Book" w:cs="Avenir LT Std 45 Book"/>
          <w:b/>
          <w:bCs/>
          <w:sz w:val="20"/>
          <w:szCs w:val="20"/>
        </w:rPr>
        <w:t>eur</w:t>
      </w:r>
      <w:r>
        <w:rPr>
          <w:rFonts w:ascii="Avenir LT Std 45 Book" w:hAnsi="Avenir LT Std 45 Book" w:cs="Avenir LT Std 45 Book"/>
          <w:b/>
          <w:bCs/>
          <w:sz w:val="20"/>
          <w:szCs w:val="20"/>
        </w:rPr>
        <w:t xml:space="preserve"> du choc de la crise sanitaire</w:t>
      </w:r>
      <w:r w:rsidR="0002207F">
        <w:rPr>
          <w:rFonts w:ascii="Avenir LT Std 45 Book" w:hAnsi="Avenir LT Std 45 Book" w:cs="Avenir LT Std 45 Book"/>
          <w:b/>
          <w:bCs/>
          <w:sz w:val="20"/>
          <w:szCs w:val="20"/>
        </w:rPr>
        <w:t xml:space="preserve"> et</w:t>
      </w:r>
      <w:r>
        <w:rPr>
          <w:rFonts w:ascii="Avenir LT Std 45 Book" w:hAnsi="Avenir LT Std 45 Book" w:cs="Avenir LT Std 45 Book"/>
          <w:b/>
          <w:bCs/>
          <w:sz w:val="20"/>
          <w:szCs w:val="20"/>
        </w:rPr>
        <w:t xml:space="preserve"> constitue un</w:t>
      </w:r>
      <w:r w:rsidR="0002207F">
        <w:rPr>
          <w:rFonts w:ascii="Avenir LT Std 45 Book" w:hAnsi="Avenir LT Std 45 Book" w:cs="Avenir LT Std 45 Book"/>
          <w:b/>
          <w:bCs/>
          <w:sz w:val="20"/>
          <w:szCs w:val="20"/>
        </w:rPr>
        <w:t xml:space="preserve"> relais de croissance</w:t>
      </w:r>
      <w:r>
        <w:rPr>
          <w:rFonts w:ascii="Avenir LT Std 45 Book" w:hAnsi="Avenir LT Std 45 Book" w:cs="Avenir LT Std 45 Book"/>
          <w:b/>
          <w:bCs/>
          <w:sz w:val="20"/>
          <w:szCs w:val="20"/>
        </w:rPr>
        <w:t xml:space="preserve"> pour l’avenir</w:t>
      </w:r>
      <w:r w:rsidR="009101A1">
        <w:rPr>
          <w:rFonts w:ascii="Avenir LT Std 45 Book" w:hAnsi="Avenir LT Std 45 Book" w:cs="Avenir LT Std 45 Book"/>
          <w:b/>
          <w:bCs/>
          <w:sz w:val="20"/>
          <w:szCs w:val="20"/>
        </w:rPr>
        <w:t>.</w:t>
      </w:r>
    </w:p>
    <w:p w14:paraId="543B8FEC" w14:textId="02E76A47" w:rsidR="00B32AEB" w:rsidRPr="00C8367F" w:rsidRDefault="00967A05" w:rsidP="00707A68">
      <w:pPr>
        <w:pStyle w:val="Paragraphedeliste"/>
        <w:numPr>
          <w:ilvl w:val="0"/>
          <w:numId w:val="5"/>
        </w:numPr>
        <w:suppressAutoHyphens/>
        <w:spacing w:before="120" w:after="120"/>
        <w:jc w:val="both"/>
        <w:rPr>
          <w:rFonts w:ascii="Avenir LT Std 45 Book" w:hAnsi="Avenir LT Std 45 Book" w:cs="Avenir LT Std 45 Book"/>
          <w:bCs/>
          <w:sz w:val="20"/>
          <w:szCs w:val="20"/>
        </w:rPr>
      </w:pPr>
      <w:r w:rsidRPr="00C8367F">
        <w:rPr>
          <w:rFonts w:ascii="Avenir LT Std 45 Book" w:hAnsi="Avenir LT Std 45 Book" w:cs="Avenir LT Std 45 Book"/>
          <w:b/>
          <w:sz w:val="20"/>
          <w:szCs w:val="20"/>
        </w:rPr>
        <w:t>G</w:t>
      </w:r>
      <w:r w:rsidR="005E2854">
        <w:rPr>
          <w:rFonts w:ascii="Avenir LT Std 45 Book" w:hAnsi="Avenir LT Std 45 Book" w:cs="Avenir LT Std 45 Book"/>
          <w:b/>
          <w:sz w:val="20"/>
          <w:szCs w:val="20"/>
        </w:rPr>
        <w:t>EODIS</w:t>
      </w:r>
      <w:r w:rsidRPr="00C8367F">
        <w:rPr>
          <w:rFonts w:ascii="Avenir LT Std 45 Book" w:hAnsi="Avenir LT Std 45 Book" w:cs="Avenir LT Std 45 Book"/>
          <w:b/>
          <w:sz w:val="20"/>
          <w:szCs w:val="20"/>
        </w:rPr>
        <w:t xml:space="preserve"> </w:t>
      </w:r>
      <w:r w:rsidR="006A3192">
        <w:rPr>
          <w:rFonts w:ascii="Avenir LT Std 45 Book" w:hAnsi="Avenir LT Std 45 Book" w:cs="Avenir LT Std 45 Book"/>
          <w:b/>
          <w:sz w:val="20"/>
          <w:szCs w:val="20"/>
        </w:rPr>
        <w:t xml:space="preserve">a généré </w:t>
      </w:r>
      <w:r w:rsidR="00E33E1D">
        <w:rPr>
          <w:rFonts w:ascii="Avenir LT Std 45 Book" w:hAnsi="Avenir LT Std 45 Book" w:cs="Avenir LT Std 45 Book"/>
          <w:b/>
          <w:sz w:val="20"/>
          <w:szCs w:val="20"/>
        </w:rPr>
        <w:t xml:space="preserve">un </w:t>
      </w:r>
      <w:r w:rsidR="006A3192">
        <w:rPr>
          <w:rFonts w:ascii="Avenir LT Std 45 Book" w:hAnsi="Avenir LT Std 45 Book" w:cs="Avenir LT Std 45 Book"/>
          <w:b/>
          <w:sz w:val="20"/>
          <w:szCs w:val="20"/>
        </w:rPr>
        <w:t xml:space="preserve">chiffre d’affaires record en 2021, </w:t>
      </w:r>
      <w:r w:rsidR="00B32AEB" w:rsidRPr="00C8367F">
        <w:rPr>
          <w:rFonts w:ascii="Avenir LT Std 45 Book" w:hAnsi="Avenir LT Std 45 Book" w:cs="Avenir LT Std 45 Book"/>
          <w:bCs/>
          <w:sz w:val="20"/>
          <w:szCs w:val="20"/>
        </w:rPr>
        <w:t xml:space="preserve">en progression de </w:t>
      </w:r>
      <w:r w:rsidR="00E675E7">
        <w:rPr>
          <w:rFonts w:ascii="Avenir LT Std 45 Book" w:hAnsi="Avenir LT Std 45 Book" w:cs="Avenir LT Std 45 Book"/>
          <w:bCs/>
          <w:sz w:val="20"/>
          <w:szCs w:val="20"/>
        </w:rPr>
        <w:t>28</w:t>
      </w:r>
      <w:r w:rsidR="00B32AEB" w:rsidRPr="00C8367F">
        <w:rPr>
          <w:rFonts w:ascii="Avenir LT Std 45 Book" w:hAnsi="Avenir LT Std 45 Book" w:cs="Avenir LT Std 45 Book"/>
          <w:bCs/>
          <w:sz w:val="20"/>
          <w:szCs w:val="20"/>
        </w:rPr>
        <w:t>%</w:t>
      </w:r>
      <w:r w:rsidR="00B17FBD">
        <w:rPr>
          <w:rFonts w:ascii="Avenir LT Std 45 Book" w:hAnsi="Avenir LT Std 45 Book" w:cs="Avenir LT Std 45 Book"/>
          <w:bCs/>
          <w:sz w:val="20"/>
          <w:szCs w:val="20"/>
        </w:rPr>
        <w:t xml:space="preserve"> à 10,9 </w:t>
      </w:r>
      <w:r w:rsidR="00107941">
        <w:rPr>
          <w:rFonts w:ascii="Avenir LT Std 45 Book" w:hAnsi="Avenir LT Std 45 Book" w:cs="Avenir LT Std 45 Book"/>
          <w:bCs/>
          <w:sz w:val="20"/>
          <w:szCs w:val="20"/>
        </w:rPr>
        <w:t>Mds€</w:t>
      </w:r>
      <w:r w:rsidR="00EA401D">
        <w:rPr>
          <w:rFonts w:ascii="Avenir LT Std 45 Book" w:hAnsi="Avenir LT Std 45 Book" w:cs="Avenir LT Std 45 Book"/>
          <w:bCs/>
          <w:sz w:val="20"/>
          <w:szCs w:val="20"/>
        </w:rPr>
        <w:t xml:space="preserve">. Cette forte croissance est portée par le </w:t>
      </w:r>
      <w:proofErr w:type="spellStart"/>
      <w:r w:rsidR="00B32AEB" w:rsidRPr="00C8367F">
        <w:rPr>
          <w:rFonts w:ascii="Avenir LT Std 45 Book" w:hAnsi="Avenir LT Std 45 Book" w:cs="Avenir LT Std 45 Book"/>
          <w:bCs/>
          <w:sz w:val="20"/>
          <w:szCs w:val="20"/>
        </w:rPr>
        <w:t>Freight</w:t>
      </w:r>
      <w:proofErr w:type="spellEnd"/>
      <w:r w:rsidR="00B32AEB" w:rsidRPr="00C8367F">
        <w:rPr>
          <w:rFonts w:ascii="Avenir LT Std 45 Book" w:hAnsi="Avenir LT Std 45 Book" w:cs="Avenir LT Std 45 Book"/>
          <w:bCs/>
          <w:sz w:val="20"/>
          <w:szCs w:val="20"/>
        </w:rPr>
        <w:t xml:space="preserve"> </w:t>
      </w:r>
      <w:proofErr w:type="spellStart"/>
      <w:r w:rsidR="00B32AEB" w:rsidRPr="00C8367F">
        <w:rPr>
          <w:rFonts w:ascii="Avenir LT Std 45 Book" w:hAnsi="Avenir LT Std 45 Book" w:cs="Avenir LT Std 45 Book"/>
          <w:bCs/>
          <w:sz w:val="20"/>
          <w:szCs w:val="20"/>
        </w:rPr>
        <w:t>Forwarding</w:t>
      </w:r>
      <w:proofErr w:type="spellEnd"/>
      <w:r w:rsidR="006A3192">
        <w:rPr>
          <w:rFonts w:ascii="Avenir LT Std 45 Book" w:hAnsi="Avenir LT Std 45 Book" w:cs="Avenir LT Std 45 Book"/>
          <w:bCs/>
          <w:sz w:val="20"/>
          <w:szCs w:val="20"/>
        </w:rPr>
        <w:t xml:space="preserve"> </w:t>
      </w:r>
      <w:r w:rsidR="002F6934">
        <w:rPr>
          <w:rFonts w:ascii="Avenir LT Std 45 Book" w:hAnsi="Avenir LT Std 45 Book" w:cs="Avenir LT Std 45 Book"/>
          <w:bCs/>
          <w:sz w:val="20"/>
          <w:szCs w:val="20"/>
        </w:rPr>
        <w:t>(commissionnaire de transport)</w:t>
      </w:r>
      <w:r w:rsidR="003E31DA">
        <w:rPr>
          <w:rFonts w:ascii="Avenir LT Std 45 Book" w:hAnsi="Avenir LT Std 45 Book" w:cs="Avenir LT Std 45 Book"/>
          <w:bCs/>
          <w:sz w:val="20"/>
          <w:szCs w:val="20"/>
        </w:rPr>
        <w:t>,</w:t>
      </w:r>
      <w:r w:rsidR="002F6934">
        <w:rPr>
          <w:rFonts w:ascii="Avenir LT Std 45 Book" w:hAnsi="Avenir LT Std 45 Book" w:cs="Avenir LT Std 45 Book"/>
          <w:bCs/>
          <w:sz w:val="20"/>
          <w:szCs w:val="20"/>
        </w:rPr>
        <w:t xml:space="preserve"> </w:t>
      </w:r>
      <w:r w:rsidR="00EA401D">
        <w:rPr>
          <w:rFonts w:ascii="Avenir LT Std 45 Book" w:hAnsi="Avenir LT Std 45 Book" w:cs="Avenir LT Std 45 Book"/>
          <w:bCs/>
          <w:sz w:val="20"/>
          <w:szCs w:val="20"/>
        </w:rPr>
        <w:t xml:space="preserve">grâce à un </w:t>
      </w:r>
      <w:r w:rsidR="006A3192" w:rsidRPr="00C8367F">
        <w:rPr>
          <w:rFonts w:ascii="Avenir LT Std 45 Book" w:hAnsi="Avenir LT Std 45 Book" w:cs="Avenir LT Std 45 Book"/>
          <w:bCs/>
          <w:sz w:val="20"/>
          <w:szCs w:val="20"/>
        </w:rPr>
        <w:t xml:space="preserve">effet prix favorable et </w:t>
      </w:r>
      <w:r w:rsidR="003E31DA">
        <w:rPr>
          <w:rFonts w:ascii="Avenir LT Std 45 Book" w:hAnsi="Avenir LT Std 45 Book" w:cs="Avenir LT Std 45 Book"/>
          <w:bCs/>
          <w:sz w:val="20"/>
          <w:szCs w:val="20"/>
        </w:rPr>
        <w:t xml:space="preserve">à </w:t>
      </w:r>
      <w:r w:rsidR="006A3192" w:rsidRPr="00C8367F">
        <w:rPr>
          <w:rFonts w:ascii="Avenir LT Std 45 Book" w:hAnsi="Avenir LT Std 45 Book" w:cs="Avenir LT Std 45 Book"/>
          <w:bCs/>
          <w:sz w:val="20"/>
          <w:szCs w:val="20"/>
        </w:rPr>
        <w:t xml:space="preserve">la </w:t>
      </w:r>
      <w:r w:rsidR="004446F8">
        <w:rPr>
          <w:rFonts w:ascii="Avenir LT Std 45 Book" w:hAnsi="Avenir LT Std 45 Book" w:cs="Avenir LT Std 45 Book"/>
          <w:bCs/>
          <w:sz w:val="20"/>
          <w:szCs w:val="20"/>
        </w:rPr>
        <w:t>hausse</w:t>
      </w:r>
      <w:r w:rsidR="006A3192" w:rsidRPr="00C8367F">
        <w:rPr>
          <w:rFonts w:ascii="Avenir LT Std 45 Book" w:hAnsi="Avenir LT Std 45 Book" w:cs="Avenir LT Std 45 Book"/>
          <w:bCs/>
          <w:sz w:val="20"/>
          <w:szCs w:val="20"/>
        </w:rPr>
        <w:t xml:space="preserve"> des volumes</w:t>
      </w:r>
      <w:r w:rsidR="00EA401D">
        <w:rPr>
          <w:rFonts w:ascii="Avenir LT Std 45 Book" w:hAnsi="Avenir LT Std 45 Book" w:cs="Avenir LT Std 45 Book"/>
          <w:bCs/>
          <w:sz w:val="20"/>
          <w:szCs w:val="20"/>
        </w:rPr>
        <w:t xml:space="preserve">. </w:t>
      </w:r>
      <w:r w:rsidR="003524D5">
        <w:rPr>
          <w:rFonts w:ascii="Avenir LT Std 45 Book" w:hAnsi="Avenir LT Std 45 Book" w:cs="Avenir LT Std 45 Book"/>
          <w:bCs/>
          <w:sz w:val="20"/>
          <w:szCs w:val="20"/>
        </w:rPr>
        <w:t>Elle</w:t>
      </w:r>
      <w:r w:rsidR="00EA401D">
        <w:rPr>
          <w:rFonts w:ascii="Avenir LT Std 45 Book" w:hAnsi="Avenir LT Std 45 Book" w:cs="Avenir LT Std 45 Book"/>
          <w:bCs/>
          <w:sz w:val="20"/>
          <w:szCs w:val="20"/>
        </w:rPr>
        <w:t xml:space="preserve"> </w:t>
      </w:r>
      <w:r w:rsidR="003524D5">
        <w:rPr>
          <w:rFonts w:ascii="Avenir LT Std 45 Book" w:hAnsi="Avenir LT Std 45 Book" w:cs="Avenir LT Std 45 Book"/>
          <w:bCs/>
          <w:sz w:val="20"/>
          <w:szCs w:val="20"/>
        </w:rPr>
        <w:t xml:space="preserve">bénéficie aussi </w:t>
      </w:r>
      <w:r w:rsidR="004446F8">
        <w:rPr>
          <w:rFonts w:ascii="Avenir LT Std 45 Book" w:hAnsi="Avenir LT Std 45 Book" w:cs="Avenir LT Std 45 Book"/>
          <w:bCs/>
          <w:sz w:val="20"/>
          <w:szCs w:val="20"/>
        </w:rPr>
        <w:t xml:space="preserve">de la croissance de l’activité </w:t>
      </w:r>
      <w:r w:rsidR="00453E8A">
        <w:rPr>
          <w:rFonts w:ascii="Avenir LT Std 45 Book" w:hAnsi="Avenir LT Std 45 Book" w:cs="Avenir LT Std 45 Book"/>
          <w:bCs/>
          <w:sz w:val="20"/>
          <w:szCs w:val="20"/>
        </w:rPr>
        <w:t xml:space="preserve">Contract </w:t>
      </w:r>
      <w:proofErr w:type="spellStart"/>
      <w:r w:rsidR="00453E8A">
        <w:rPr>
          <w:rFonts w:ascii="Avenir LT Std 45 Book" w:hAnsi="Avenir LT Std 45 Book" w:cs="Avenir LT Std 45 Book"/>
          <w:bCs/>
          <w:sz w:val="20"/>
          <w:szCs w:val="20"/>
        </w:rPr>
        <w:t>Logistics</w:t>
      </w:r>
      <w:proofErr w:type="spellEnd"/>
      <w:r w:rsidR="00453E8A">
        <w:rPr>
          <w:rFonts w:ascii="Avenir LT Std 45 Book" w:hAnsi="Avenir LT Std 45 Book" w:cs="Avenir LT Std 45 Book"/>
          <w:bCs/>
          <w:sz w:val="20"/>
          <w:szCs w:val="20"/>
        </w:rPr>
        <w:t xml:space="preserve"> (l</w:t>
      </w:r>
      <w:r w:rsidR="006A3192">
        <w:rPr>
          <w:rFonts w:ascii="Avenir LT Std 45 Book" w:hAnsi="Avenir LT Std 45 Book" w:cs="Avenir LT Std 45 Book"/>
          <w:bCs/>
          <w:sz w:val="20"/>
          <w:szCs w:val="20"/>
        </w:rPr>
        <w:t xml:space="preserve">ogistique </w:t>
      </w:r>
      <w:r w:rsidR="00453E8A">
        <w:rPr>
          <w:rFonts w:ascii="Avenir LT Std 45 Book" w:hAnsi="Avenir LT Std 45 Book" w:cs="Avenir LT Std 45 Book"/>
          <w:bCs/>
          <w:sz w:val="20"/>
          <w:szCs w:val="20"/>
        </w:rPr>
        <w:t>c</w:t>
      </w:r>
      <w:r w:rsidR="006A3192">
        <w:rPr>
          <w:rFonts w:ascii="Avenir LT Std 45 Book" w:hAnsi="Avenir LT Std 45 Book" w:cs="Avenir LT Std 45 Book"/>
          <w:bCs/>
          <w:sz w:val="20"/>
          <w:szCs w:val="20"/>
        </w:rPr>
        <w:t>ontractuelle</w:t>
      </w:r>
      <w:r w:rsidR="00453E8A">
        <w:rPr>
          <w:rFonts w:ascii="Avenir LT Std 45 Book" w:hAnsi="Avenir LT Std 45 Book" w:cs="Avenir LT Std 45 Book"/>
          <w:bCs/>
          <w:sz w:val="20"/>
          <w:szCs w:val="20"/>
        </w:rPr>
        <w:t>)</w:t>
      </w:r>
      <w:r w:rsidR="00C8367F" w:rsidRPr="00C8367F">
        <w:rPr>
          <w:rFonts w:ascii="Avenir LT Std 45 Book" w:hAnsi="Avenir LT Std 45 Book" w:cs="Avenir LT Std 45 Book"/>
          <w:bCs/>
          <w:sz w:val="20"/>
          <w:szCs w:val="20"/>
        </w:rPr>
        <w:t xml:space="preserve">, </w:t>
      </w:r>
      <w:r w:rsidR="006A3192">
        <w:rPr>
          <w:rFonts w:ascii="Avenir LT Std 45 Book" w:hAnsi="Avenir LT Std 45 Book" w:cs="Avenir LT Std 45 Book"/>
          <w:bCs/>
          <w:sz w:val="20"/>
          <w:szCs w:val="20"/>
        </w:rPr>
        <w:t>soutenue</w:t>
      </w:r>
      <w:r w:rsidR="006A3192" w:rsidRPr="00C8367F">
        <w:rPr>
          <w:rFonts w:ascii="Avenir LT Std 45 Book" w:hAnsi="Avenir LT Std 45 Book" w:cs="Avenir LT Std 45 Book"/>
          <w:bCs/>
          <w:sz w:val="20"/>
          <w:szCs w:val="20"/>
        </w:rPr>
        <w:t xml:space="preserve"> </w:t>
      </w:r>
      <w:r w:rsidR="00C8367F" w:rsidRPr="00C8367F">
        <w:rPr>
          <w:rFonts w:ascii="Avenir LT Std 45 Book" w:hAnsi="Avenir LT Std 45 Book" w:cs="Avenir LT Std 45 Book"/>
          <w:bCs/>
          <w:sz w:val="20"/>
          <w:szCs w:val="20"/>
        </w:rPr>
        <w:t>par le e-commerce</w:t>
      </w:r>
      <w:r w:rsidR="006A3192">
        <w:rPr>
          <w:rFonts w:ascii="Avenir LT Std 45 Book" w:hAnsi="Avenir LT Std 45 Book" w:cs="Avenir LT Std 45 Book"/>
          <w:bCs/>
          <w:sz w:val="20"/>
          <w:szCs w:val="20"/>
        </w:rPr>
        <w:t xml:space="preserve"> et le dynamisme du marché</w:t>
      </w:r>
      <w:r w:rsidR="00B32AEB" w:rsidRPr="00C8367F">
        <w:rPr>
          <w:rFonts w:ascii="Avenir LT Std 45 Book" w:hAnsi="Avenir LT Std 45 Book" w:cs="Avenir LT Std 45 Book"/>
          <w:bCs/>
          <w:sz w:val="20"/>
          <w:szCs w:val="20"/>
        </w:rPr>
        <w:t xml:space="preserve"> aux </w:t>
      </w:r>
      <w:r w:rsidR="00C8367F" w:rsidRPr="00C8367F">
        <w:rPr>
          <w:rFonts w:ascii="Avenir LT Std 45 Book" w:hAnsi="Avenir LT Std 45 Book" w:cs="Avenir LT Std 45 Book"/>
          <w:bCs/>
          <w:sz w:val="20"/>
          <w:szCs w:val="20"/>
        </w:rPr>
        <w:t>États-Unis et</w:t>
      </w:r>
      <w:r w:rsidR="00B32AEB" w:rsidRPr="00C8367F">
        <w:rPr>
          <w:rFonts w:ascii="Avenir LT Std 45 Book" w:hAnsi="Avenir LT Std 45 Book" w:cs="Avenir LT Std 45 Book"/>
          <w:bCs/>
          <w:sz w:val="20"/>
          <w:szCs w:val="20"/>
        </w:rPr>
        <w:t xml:space="preserve"> en Europe</w:t>
      </w:r>
      <w:r w:rsidR="00C8367F" w:rsidRPr="00C8367F">
        <w:rPr>
          <w:rFonts w:ascii="Avenir LT Std 45 Book" w:hAnsi="Avenir LT Std 45 Book" w:cs="Avenir LT Std 45 Book"/>
          <w:bCs/>
          <w:sz w:val="20"/>
          <w:szCs w:val="20"/>
        </w:rPr>
        <w:t>.</w:t>
      </w:r>
      <w:r w:rsidR="003D7391">
        <w:rPr>
          <w:rFonts w:ascii="Avenir LT Std 45 Book" w:hAnsi="Avenir LT Std 45 Book" w:cs="Avenir LT Std 45 Book"/>
          <w:bCs/>
          <w:sz w:val="20"/>
          <w:szCs w:val="20"/>
        </w:rPr>
        <w:t xml:space="preserve"> </w:t>
      </w:r>
      <w:r w:rsidR="00C8367F" w:rsidRPr="00C8367F">
        <w:rPr>
          <w:rFonts w:ascii="Avenir LT Std 45 Book" w:hAnsi="Avenir LT Std 45 Book" w:cs="Avenir LT Std 45 Book"/>
          <w:bCs/>
          <w:sz w:val="20"/>
          <w:szCs w:val="20"/>
        </w:rPr>
        <w:t>G</w:t>
      </w:r>
      <w:r w:rsidR="005E2854">
        <w:rPr>
          <w:rFonts w:ascii="Avenir LT Std 45 Book" w:hAnsi="Avenir LT Std 45 Book" w:cs="Avenir LT Std 45 Book"/>
          <w:bCs/>
          <w:sz w:val="20"/>
          <w:szCs w:val="20"/>
        </w:rPr>
        <w:t>EODIS</w:t>
      </w:r>
      <w:r w:rsidR="00C8367F" w:rsidRPr="00C8367F">
        <w:rPr>
          <w:rFonts w:ascii="Avenir LT Std 45 Book" w:hAnsi="Avenir LT Std 45 Book" w:cs="Avenir LT Std 45 Book"/>
          <w:bCs/>
          <w:sz w:val="20"/>
          <w:szCs w:val="20"/>
        </w:rPr>
        <w:t xml:space="preserve"> a réalisé plusieurs acquisitions </w:t>
      </w:r>
      <w:r w:rsidR="006A3192">
        <w:rPr>
          <w:rFonts w:ascii="Avenir LT Std 45 Book" w:hAnsi="Avenir LT Std 45 Book" w:cs="Avenir LT Std 45 Book"/>
          <w:bCs/>
          <w:sz w:val="20"/>
          <w:szCs w:val="20"/>
        </w:rPr>
        <w:t xml:space="preserve">stratégiques </w:t>
      </w:r>
      <w:r w:rsidR="00C8367F" w:rsidRPr="00C8367F">
        <w:rPr>
          <w:rFonts w:ascii="Avenir LT Std 45 Book" w:hAnsi="Avenir LT Std 45 Book" w:cs="Avenir LT Std 45 Book"/>
          <w:bCs/>
          <w:sz w:val="20"/>
          <w:szCs w:val="20"/>
        </w:rPr>
        <w:t xml:space="preserve">dont </w:t>
      </w:r>
      <w:proofErr w:type="spellStart"/>
      <w:r w:rsidR="006A3192" w:rsidRPr="00772928">
        <w:rPr>
          <w:rFonts w:ascii="Avenir LT Std 45 Book" w:hAnsi="Avenir LT Std 45 Book" w:cs="Avenir LT Std 45 Book"/>
          <w:sz w:val="20"/>
          <w:szCs w:val="20"/>
        </w:rPr>
        <w:t>Pekaes</w:t>
      </w:r>
      <w:proofErr w:type="spellEnd"/>
      <w:r w:rsidR="006A3192" w:rsidRPr="00772928">
        <w:rPr>
          <w:rFonts w:ascii="Avenir LT Std 45 Book" w:hAnsi="Avenir LT Std 45 Book" w:cs="Avenir LT Std 45 Book"/>
          <w:bCs/>
          <w:sz w:val="20"/>
          <w:szCs w:val="20"/>
        </w:rPr>
        <w:t xml:space="preserve"> </w:t>
      </w:r>
      <w:r w:rsidR="00847788" w:rsidRPr="00772928">
        <w:rPr>
          <w:rFonts w:ascii="Avenir LT Std 45 Book" w:hAnsi="Avenir LT Std 45 Book" w:cs="Avenir LT Std 45 Book"/>
          <w:bCs/>
          <w:sz w:val="20"/>
          <w:szCs w:val="20"/>
        </w:rPr>
        <w:t>en</w:t>
      </w:r>
      <w:r w:rsidR="00847788" w:rsidRPr="00C8367F">
        <w:rPr>
          <w:rFonts w:ascii="Avenir LT Std 45 Book" w:hAnsi="Avenir LT Std 45 Book" w:cs="Avenir LT Std 45 Book"/>
          <w:bCs/>
          <w:sz w:val="20"/>
          <w:szCs w:val="20"/>
        </w:rPr>
        <w:t xml:space="preserve"> Pologne</w:t>
      </w:r>
      <w:r w:rsidR="00C8367F" w:rsidRPr="00C8367F">
        <w:rPr>
          <w:rFonts w:ascii="Avenir LT Std 45 Book" w:hAnsi="Avenir LT Std 45 Book" w:cs="Avenir LT Std 45 Book"/>
          <w:bCs/>
          <w:sz w:val="20"/>
          <w:szCs w:val="20"/>
        </w:rPr>
        <w:t xml:space="preserve"> (Road Transport).</w:t>
      </w:r>
    </w:p>
    <w:p w14:paraId="22F56166" w14:textId="5AAC86F2" w:rsidR="00303973" w:rsidRPr="003524D5" w:rsidRDefault="003524D5" w:rsidP="003524D5">
      <w:pPr>
        <w:pStyle w:val="Paragraphedeliste"/>
        <w:numPr>
          <w:ilvl w:val="0"/>
          <w:numId w:val="5"/>
        </w:numPr>
        <w:suppressAutoHyphens/>
        <w:spacing w:before="120" w:after="120"/>
        <w:jc w:val="both"/>
        <w:rPr>
          <w:rFonts w:ascii="Avenir LT Std 45 Book" w:hAnsi="Avenir LT Std 45 Book" w:cs="Avenir LT Std 45 Book"/>
          <w:b/>
          <w:color w:val="0088CE" w:themeColor="background2"/>
          <w:sz w:val="21"/>
          <w:szCs w:val="21"/>
        </w:rPr>
      </w:pPr>
      <w:r>
        <w:rPr>
          <w:rFonts w:ascii="Avenir LT Std 45 Book" w:hAnsi="Avenir LT Std 45 Book" w:cs="Avenir LT Std 45 Book"/>
          <w:b/>
          <w:bCs/>
          <w:sz w:val="20"/>
          <w:szCs w:val="20"/>
        </w:rPr>
        <w:t>P</w:t>
      </w:r>
      <w:r w:rsidR="00B87F4B" w:rsidRPr="00234135">
        <w:rPr>
          <w:rFonts w:ascii="Avenir LT Std 45 Book" w:hAnsi="Avenir LT Std 45 Book" w:cs="Avenir LT Std 45 Book"/>
          <w:b/>
          <w:bCs/>
          <w:sz w:val="20"/>
          <w:szCs w:val="20"/>
        </w:rPr>
        <w:t xml:space="preserve">erformances </w:t>
      </w:r>
      <w:r>
        <w:rPr>
          <w:rFonts w:ascii="Avenir LT Std 45 Book" w:hAnsi="Avenir LT Std 45 Book" w:cs="Avenir LT Std 45 Book"/>
          <w:b/>
          <w:bCs/>
          <w:sz w:val="20"/>
          <w:szCs w:val="20"/>
        </w:rPr>
        <w:t xml:space="preserve">solides </w:t>
      </w:r>
      <w:r w:rsidR="00B87F4B" w:rsidRPr="00234135">
        <w:rPr>
          <w:rFonts w:ascii="Avenir LT Std 45 Book" w:hAnsi="Avenir LT Std 45 Book" w:cs="Avenir LT Std 45 Book"/>
          <w:b/>
          <w:bCs/>
          <w:sz w:val="20"/>
          <w:szCs w:val="20"/>
        </w:rPr>
        <w:t xml:space="preserve">de </w:t>
      </w:r>
      <w:r w:rsidR="00B87F4B" w:rsidRPr="00E86452">
        <w:rPr>
          <w:rFonts w:ascii="Avenir LT Std 45 Book" w:hAnsi="Avenir LT Std 45 Book" w:cs="Avenir LT Std 45 Book"/>
          <w:b/>
          <w:bCs/>
          <w:caps/>
          <w:sz w:val="20"/>
          <w:szCs w:val="20"/>
        </w:rPr>
        <w:t>Rail Logistics Europe</w:t>
      </w:r>
      <w:r w:rsidR="00B87F4B" w:rsidRPr="00234135">
        <w:rPr>
          <w:rFonts w:ascii="Avenir LT Std 45 Book" w:hAnsi="Avenir LT Std 45 Book" w:cs="Avenir LT Std 45 Book"/>
          <w:b/>
          <w:bCs/>
          <w:sz w:val="20"/>
          <w:szCs w:val="20"/>
        </w:rPr>
        <w:t xml:space="preserve"> dans </w:t>
      </w:r>
      <w:r w:rsidR="00214EAC">
        <w:rPr>
          <w:rFonts w:ascii="Avenir LT Std 45 Book" w:hAnsi="Avenir LT Std 45 Book" w:cs="Avenir LT Std 45 Book"/>
          <w:b/>
          <w:bCs/>
          <w:sz w:val="20"/>
          <w:szCs w:val="20"/>
        </w:rPr>
        <w:t xml:space="preserve">son </w:t>
      </w:r>
      <w:r w:rsidR="00B87F4B" w:rsidRPr="00234135">
        <w:rPr>
          <w:rFonts w:ascii="Avenir LT Std 45 Book" w:hAnsi="Avenir LT Std 45 Book" w:cs="Avenir LT Std 45 Book"/>
          <w:b/>
          <w:bCs/>
          <w:sz w:val="20"/>
          <w:szCs w:val="20"/>
        </w:rPr>
        <w:t>ensemble</w:t>
      </w:r>
      <w:r w:rsidR="00B32AEB" w:rsidRPr="00234135">
        <w:rPr>
          <w:rFonts w:ascii="Avenir LT Std 45 Book" w:hAnsi="Avenir LT Std 45 Book" w:cs="Avenir LT Std 45 Book"/>
          <w:bCs/>
          <w:sz w:val="20"/>
          <w:szCs w:val="20"/>
        </w:rPr>
        <w:t>,</w:t>
      </w:r>
      <w:r w:rsidR="00D538C5" w:rsidRPr="00234135">
        <w:rPr>
          <w:rFonts w:ascii="Avenir LT Std 45 Book" w:hAnsi="Avenir LT Std 45 Book" w:cs="Avenir LT Std 45 Book"/>
          <w:bCs/>
          <w:sz w:val="20"/>
          <w:szCs w:val="20"/>
        </w:rPr>
        <w:t xml:space="preserve"> qui voit son chiffre d'affaires augmenter de</w:t>
      </w:r>
      <w:r w:rsidR="003D7391">
        <w:rPr>
          <w:rFonts w:ascii="Avenir LT Std 45 Book" w:hAnsi="Avenir LT Std 45 Book" w:cs="Avenir LT Std 45 Book"/>
          <w:bCs/>
          <w:sz w:val="20"/>
          <w:szCs w:val="20"/>
        </w:rPr>
        <w:t xml:space="preserve"> 9</w:t>
      </w:r>
      <w:r w:rsidR="00D538C5" w:rsidRPr="00234135">
        <w:rPr>
          <w:rFonts w:ascii="Avenir LT Std 45 Book" w:hAnsi="Avenir LT Std 45 Book" w:cs="Avenir LT Std 45 Book"/>
          <w:bCs/>
          <w:sz w:val="20"/>
          <w:szCs w:val="20"/>
        </w:rPr>
        <w:t>% vs 2020</w:t>
      </w:r>
      <w:r w:rsidR="00234135" w:rsidRPr="00234135">
        <w:rPr>
          <w:rFonts w:ascii="Avenir LT Std 45 Book" w:hAnsi="Avenir LT Std 45 Book" w:cs="Avenir LT Std 45 Book"/>
          <w:bCs/>
          <w:sz w:val="20"/>
          <w:szCs w:val="20"/>
        </w:rPr>
        <w:t>.</w:t>
      </w:r>
      <w:r w:rsidR="004A4C7A">
        <w:rPr>
          <w:rFonts w:ascii="Avenir LT Std 45 Book" w:hAnsi="Avenir LT Std 45 Book" w:cs="Avenir LT Std 45 Book"/>
          <w:bCs/>
          <w:sz w:val="20"/>
          <w:szCs w:val="20"/>
        </w:rPr>
        <w:t xml:space="preserve"> La marge opérationnelle/EBITDA et le cash-flow libre sont également positi</w:t>
      </w:r>
      <w:r w:rsidR="003D7391">
        <w:rPr>
          <w:rFonts w:ascii="Avenir LT Std 45 Book" w:hAnsi="Avenir LT Std 45 Book" w:cs="Avenir LT Std 45 Book"/>
          <w:bCs/>
          <w:sz w:val="20"/>
          <w:szCs w:val="20"/>
        </w:rPr>
        <w:t>fs</w:t>
      </w:r>
      <w:r w:rsidR="003E31DA">
        <w:rPr>
          <w:rFonts w:ascii="Avenir LT Std 45 Book" w:hAnsi="Avenir LT Std 45 Book" w:cs="Avenir LT Std 45 Book"/>
          <w:bCs/>
          <w:sz w:val="20"/>
          <w:szCs w:val="20"/>
        </w:rPr>
        <w:t>,</w:t>
      </w:r>
      <w:r w:rsidR="004A4C7A">
        <w:rPr>
          <w:rFonts w:ascii="Avenir LT Std 45 Book" w:hAnsi="Avenir LT Std 45 Book" w:cs="Avenir LT Std 45 Book"/>
          <w:bCs/>
          <w:sz w:val="20"/>
          <w:szCs w:val="20"/>
        </w:rPr>
        <w:t xml:space="preserve"> y compris </w:t>
      </w:r>
      <w:r w:rsidR="00214EAC">
        <w:rPr>
          <w:rFonts w:ascii="Avenir LT Std 45 Book" w:hAnsi="Avenir LT Std 45 Book" w:cs="Avenir LT Std 45 Book"/>
          <w:bCs/>
          <w:sz w:val="20"/>
          <w:szCs w:val="20"/>
        </w:rPr>
        <w:t>sur F</w:t>
      </w:r>
      <w:r w:rsidR="004A4C7A">
        <w:rPr>
          <w:rFonts w:ascii="Avenir LT Std 45 Book" w:hAnsi="Avenir LT Std 45 Book" w:cs="Avenir LT Std 45 Book"/>
          <w:bCs/>
          <w:sz w:val="20"/>
          <w:szCs w:val="20"/>
        </w:rPr>
        <w:t>ret SNCF</w:t>
      </w:r>
      <w:r w:rsidR="003D7391">
        <w:rPr>
          <w:rFonts w:ascii="Avenir LT Std 45 Book" w:hAnsi="Avenir LT Std 45 Book" w:cs="Avenir LT Std 45 Book"/>
          <w:bCs/>
          <w:sz w:val="20"/>
          <w:szCs w:val="20"/>
        </w:rPr>
        <w:t xml:space="preserve"> pour la </w:t>
      </w:r>
      <w:r w:rsidR="003E31DA">
        <w:rPr>
          <w:rFonts w:ascii="Avenir LT Std 45 Book" w:hAnsi="Avenir LT Std 45 Book" w:cs="Avenir LT Std 45 Book"/>
          <w:bCs/>
          <w:sz w:val="20"/>
          <w:szCs w:val="20"/>
        </w:rPr>
        <w:t xml:space="preserve">première </w:t>
      </w:r>
      <w:r w:rsidR="003D7391">
        <w:rPr>
          <w:rFonts w:ascii="Avenir LT Std 45 Book" w:hAnsi="Avenir LT Std 45 Book" w:cs="Avenir LT Std 45 Book"/>
          <w:bCs/>
          <w:sz w:val="20"/>
          <w:szCs w:val="20"/>
        </w:rPr>
        <w:t>fois</w:t>
      </w:r>
      <w:r w:rsidR="004A4C7A">
        <w:rPr>
          <w:rFonts w:ascii="Avenir LT Std 45 Book" w:hAnsi="Avenir LT Std 45 Book" w:cs="Avenir LT Std 45 Book"/>
          <w:bCs/>
          <w:sz w:val="20"/>
          <w:szCs w:val="20"/>
        </w:rPr>
        <w:t>.</w:t>
      </w:r>
      <w:r w:rsidR="00B17FBD">
        <w:rPr>
          <w:rFonts w:ascii="Avenir LT Std 45 Book" w:hAnsi="Avenir LT Std 45 Book" w:cs="Avenir LT Std 45 Book"/>
          <w:bCs/>
          <w:sz w:val="20"/>
          <w:szCs w:val="20"/>
        </w:rPr>
        <w:t xml:space="preserve"> </w:t>
      </w:r>
    </w:p>
    <w:p w14:paraId="51178222" w14:textId="648A467C" w:rsidR="00A90F3F" w:rsidRPr="006E5591" w:rsidRDefault="00A90F3F" w:rsidP="00A05749">
      <w:pPr>
        <w:suppressAutoHyphens/>
        <w:spacing w:before="120" w:after="120"/>
        <w:jc w:val="both"/>
        <w:rPr>
          <w:rFonts w:ascii="Avenir LT Std 45 Book" w:hAnsi="Avenir LT Std 45 Book" w:cs="Avenir LT Std 45 Book"/>
          <w:color w:val="0088CE" w:themeColor="background2"/>
          <w:sz w:val="21"/>
          <w:szCs w:val="21"/>
          <w:u w:val="single"/>
        </w:rPr>
      </w:pPr>
      <w:r w:rsidRPr="006E5591">
        <w:rPr>
          <w:rFonts w:ascii="Avenir LT Std 45 Book" w:hAnsi="Avenir LT Std 45 Book" w:cs="Avenir LT Std 45 Book"/>
          <w:color w:val="0088CE" w:themeColor="background2"/>
          <w:sz w:val="21"/>
          <w:szCs w:val="21"/>
          <w:u w:val="single"/>
        </w:rPr>
        <w:t xml:space="preserve">Transport de voyageurs </w:t>
      </w:r>
    </w:p>
    <w:p w14:paraId="6EEDC92B" w14:textId="599C7044" w:rsidR="006A3192" w:rsidRDefault="00E86452" w:rsidP="00A05749">
      <w:pPr>
        <w:suppressAutoHyphens/>
        <w:spacing w:before="120" w:after="120"/>
        <w:jc w:val="both"/>
        <w:rPr>
          <w:rFonts w:ascii="Avenir LT Std 45 Book" w:hAnsi="Avenir LT Std 45 Book" w:cs="Avenir LT Std 45 Book"/>
          <w:bCs/>
          <w:sz w:val="20"/>
          <w:szCs w:val="20"/>
        </w:rPr>
      </w:pPr>
      <w:r>
        <w:rPr>
          <w:rFonts w:ascii="Avenir LT Std 45 Book" w:hAnsi="Avenir LT Std 45 Book" w:cs="Avenir LT Std 45 Book"/>
          <w:b/>
          <w:bCs/>
          <w:sz w:val="20"/>
          <w:szCs w:val="20"/>
        </w:rPr>
        <w:t>SNCF VOYAGEURS : l</w:t>
      </w:r>
      <w:r w:rsidR="00A05749" w:rsidRPr="00735508">
        <w:rPr>
          <w:rFonts w:ascii="Avenir LT Std 45 Book" w:hAnsi="Avenir LT Std 45 Book" w:cs="Avenir LT Std 45 Book"/>
          <w:b/>
          <w:bCs/>
          <w:sz w:val="20"/>
          <w:szCs w:val="20"/>
        </w:rPr>
        <w:t xml:space="preserve">e transport ferroviaire de voyageurs longue distance </w:t>
      </w:r>
      <w:r w:rsidR="00A05749" w:rsidRPr="00735508">
        <w:rPr>
          <w:rFonts w:ascii="Avenir LT Std 45 Book" w:hAnsi="Avenir LT Std 45 Book" w:cs="Avenir LT Std 45 Book"/>
          <w:bCs/>
          <w:sz w:val="20"/>
          <w:szCs w:val="20"/>
        </w:rPr>
        <w:t>a su capter l</w:t>
      </w:r>
      <w:r w:rsidR="003524D5">
        <w:rPr>
          <w:rFonts w:ascii="Avenir LT Std 45 Book" w:hAnsi="Avenir LT Std 45 Book" w:cs="Avenir LT Std 45 Book"/>
          <w:bCs/>
          <w:sz w:val="20"/>
          <w:szCs w:val="20"/>
        </w:rPr>
        <w:t>a reprise</w:t>
      </w:r>
      <w:r w:rsidR="00AA25B7">
        <w:rPr>
          <w:rFonts w:ascii="Avenir LT Std 45 Book" w:hAnsi="Avenir LT Std 45 Book" w:cs="Avenir LT Std 45 Book"/>
          <w:bCs/>
          <w:sz w:val="20"/>
          <w:szCs w:val="20"/>
        </w:rPr>
        <w:t xml:space="preserve"> </w:t>
      </w:r>
      <w:r w:rsidR="006A3192">
        <w:rPr>
          <w:rFonts w:ascii="Avenir LT Std 45 Book" w:hAnsi="Avenir LT Std 45 Book" w:cs="Avenir LT Std 45 Book"/>
          <w:bCs/>
          <w:sz w:val="20"/>
          <w:szCs w:val="20"/>
        </w:rPr>
        <w:t xml:space="preserve">de la </w:t>
      </w:r>
      <w:r w:rsidR="00A05749" w:rsidRPr="00735508">
        <w:rPr>
          <w:rFonts w:ascii="Avenir LT Std 45 Book" w:hAnsi="Avenir LT Std 45 Book" w:cs="Avenir LT Std 45 Book"/>
          <w:bCs/>
          <w:sz w:val="20"/>
          <w:szCs w:val="20"/>
        </w:rPr>
        <w:t xml:space="preserve">demande </w:t>
      </w:r>
      <w:r w:rsidR="00345BE9">
        <w:rPr>
          <w:rFonts w:ascii="Avenir LT Std 45 Book" w:hAnsi="Avenir LT Std 45 Book" w:cs="Avenir LT Std 45 Book"/>
          <w:bCs/>
          <w:sz w:val="20"/>
          <w:szCs w:val="20"/>
        </w:rPr>
        <w:t>voyageurs</w:t>
      </w:r>
      <w:r w:rsidR="00A05749" w:rsidRPr="00735508">
        <w:rPr>
          <w:rFonts w:ascii="Avenir LT Std 45 Book" w:hAnsi="Avenir LT Std 45 Book" w:cs="Avenir LT Std 45 Book"/>
          <w:bCs/>
          <w:sz w:val="20"/>
          <w:szCs w:val="20"/>
        </w:rPr>
        <w:t xml:space="preserve"> </w:t>
      </w:r>
      <w:r w:rsidR="006A3192">
        <w:rPr>
          <w:rFonts w:ascii="Avenir LT Std 45 Book" w:hAnsi="Avenir LT Std 45 Book" w:cs="Avenir LT Std 45 Book"/>
          <w:bCs/>
          <w:sz w:val="20"/>
          <w:szCs w:val="20"/>
        </w:rPr>
        <w:t>après</w:t>
      </w:r>
      <w:r w:rsidR="00A05749" w:rsidRPr="00735508">
        <w:rPr>
          <w:rFonts w:ascii="Avenir LT Std 45 Book" w:hAnsi="Avenir LT Std 45 Book" w:cs="Avenir LT Std 45 Book"/>
          <w:bCs/>
          <w:sz w:val="20"/>
          <w:szCs w:val="20"/>
        </w:rPr>
        <w:t xml:space="preserve"> la levée des restrictions </w:t>
      </w:r>
      <w:r w:rsidR="006A3192">
        <w:rPr>
          <w:rFonts w:ascii="Avenir LT Std 45 Book" w:hAnsi="Avenir LT Std 45 Book" w:cs="Avenir LT Std 45 Book"/>
          <w:bCs/>
          <w:sz w:val="20"/>
          <w:szCs w:val="20"/>
        </w:rPr>
        <w:t>en</w:t>
      </w:r>
      <w:r w:rsidR="00A05749" w:rsidRPr="00735508">
        <w:rPr>
          <w:rFonts w:ascii="Avenir LT Std 45 Book" w:hAnsi="Avenir LT Std 45 Book" w:cs="Avenir LT Std 45 Book"/>
          <w:bCs/>
          <w:sz w:val="20"/>
          <w:szCs w:val="20"/>
        </w:rPr>
        <w:t xml:space="preserve"> mai</w:t>
      </w:r>
      <w:r w:rsidR="006A3192">
        <w:rPr>
          <w:rFonts w:ascii="Avenir LT Std 45 Book" w:hAnsi="Avenir LT Std 45 Book" w:cs="Avenir LT Std 45 Book"/>
          <w:bCs/>
          <w:sz w:val="20"/>
          <w:szCs w:val="20"/>
        </w:rPr>
        <w:t xml:space="preserve"> 2021</w:t>
      </w:r>
      <w:r w:rsidR="004A4C7A">
        <w:rPr>
          <w:rFonts w:ascii="Avenir LT Std 45 Book" w:hAnsi="Avenir LT Std 45 Book" w:cs="Avenir LT Std 45 Book"/>
          <w:bCs/>
          <w:sz w:val="20"/>
          <w:szCs w:val="20"/>
        </w:rPr>
        <w:t xml:space="preserve"> </w:t>
      </w:r>
      <w:r w:rsidR="004A4C7A" w:rsidRPr="00B75704">
        <w:rPr>
          <w:rFonts w:ascii="Avenir LT Std 45 Book" w:hAnsi="Avenir LT Std 45 Book" w:cs="Avenir LT Std 45 Book"/>
          <w:bCs/>
          <w:sz w:val="20"/>
          <w:szCs w:val="20"/>
        </w:rPr>
        <w:t>(</w:t>
      </w:r>
      <w:r w:rsidR="009367D8" w:rsidRPr="00B75704">
        <w:rPr>
          <w:rFonts w:ascii="Avenir LT Std 45 Book" w:hAnsi="Avenir LT Std 45 Book" w:cs="Avenir LT Std 45 Book"/>
          <w:bCs/>
          <w:sz w:val="20"/>
          <w:szCs w:val="20"/>
        </w:rPr>
        <w:t>+3</w:t>
      </w:r>
      <w:r w:rsidR="00B75704" w:rsidRPr="00B75704">
        <w:rPr>
          <w:rFonts w:ascii="Avenir LT Std 45 Book" w:hAnsi="Avenir LT Std 45 Book" w:cs="Avenir LT Std 45 Book"/>
          <w:bCs/>
          <w:sz w:val="20"/>
          <w:szCs w:val="20"/>
        </w:rPr>
        <w:t>2</w:t>
      </w:r>
      <w:r w:rsidR="009367D8" w:rsidRPr="00B75704">
        <w:rPr>
          <w:rFonts w:ascii="Avenir LT Std 45 Book" w:hAnsi="Avenir LT Std 45 Book" w:cs="Avenir LT Std 45 Book"/>
          <w:bCs/>
          <w:sz w:val="20"/>
          <w:szCs w:val="20"/>
        </w:rPr>
        <w:t>% de chiffre d’affaires vs 2020)</w:t>
      </w:r>
      <w:r w:rsidR="00DD388A">
        <w:rPr>
          <w:rFonts w:ascii="Avenir LT Std 45 Book" w:hAnsi="Avenir LT Std 45 Book" w:cs="Avenir LT Std 45 Book"/>
          <w:bCs/>
          <w:sz w:val="20"/>
          <w:szCs w:val="20"/>
        </w:rPr>
        <w:t xml:space="preserve">. </w:t>
      </w:r>
      <w:r w:rsidR="006A3192" w:rsidRPr="00B75704">
        <w:rPr>
          <w:rFonts w:ascii="Avenir LT Std 45 Book" w:hAnsi="Avenir LT Std 45 Book" w:cs="Avenir LT Std 45 Book"/>
          <w:bCs/>
          <w:sz w:val="20"/>
          <w:szCs w:val="20"/>
        </w:rPr>
        <w:t>La</w:t>
      </w:r>
      <w:r w:rsidR="006A3192" w:rsidRPr="004A4C7A">
        <w:rPr>
          <w:rFonts w:ascii="Avenir LT Std 45 Book" w:hAnsi="Avenir LT Std 45 Book" w:cs="Avenir LT Std 45 Book"/>
          <w:b/>
          <w:sz w:val="20"/>
          <w:szCs w:val="20"/>
        </w:rPr>
        <w:t xml:space="preserve"> nouvelle</w:t>
      </w:r>
      <w:r w:rsidR="00A05749" w:rsidRPr="00735508">
        <w:rPr>
          <w:rFonts w:ascii="Avenir LT Std 45 Book" w:hAnsi="Avenir LT Std 45 Book" w:cs="Avenir LT Std 45 Book"/>
          <w:b/>
          <w:bCs/>
          <w:sz w:val="20"/>
          <w:szCs w:val="20"/>
        </w:rPr>
        <w:t xml:space="preserve"> gamme tarifaire</w:t>
      </w:r>
      <w:r w:rsidR="006A3192">
        <w:rPr>
          <w:rFonts w:ascii="Avenir LT Std 45 Book" w:hAnsi="Avenir LT Std 45 Book" w:cs="Avenir LT Std 45 Book"/>
          <w:b/>
          <w:bCs/>
          <w:sz w:val="20"/>
          <w:szCs w:val="20"/>
        </w:rPr>
        <w:t xml:space="preserve"> lancée en juin 2021 a favorisé ce rebond</w:t>
      </w:r>
      <w:r w:rsidR="004A4C7A">
        <w:rPr>
          <w:rFonts w:ascii="Avenir LT Std 45 Book" w:hAnsi="Avenir LT Std 45 Book" w:cs="Avenir LT Std 45 Book"/>
          <w:b/>
          <w:bCs/>
          <w:sz w:val="20"/>
          <w:szCs w:val="20"/>
        </w:rPr>
        <w:t xml:space="preserve"> </w:t>
      </w:r>
      <w:r w:rsidR="006A3192">
        <w:rPr>
          <w:rFonts w:ascii="Avenir LT Std 45 Book" w:hAnsi="Avenir LT Std 45 Book" w:cs="Avenir LT Std 45 Book"/>
          <w:b/>
          <w:bCs/>
          <w:sz w:val="20"/>
          <w:szCs w:val="20"/>
        </w:rPr>
        <w:t>et a contribué à</w:t>
      </w:r>
      <w:r w:rsidR="00A05749" w:rsidRPr="00C62FB7">
        <w:rPr>
          <w:rFonts w:ascii="Avenir LT Std 45 Book" w:hAnsi="Avenir LT Std 45 Book" w:cs="Avenir LT Std 45 Book"/>
          <w:b/>
          <w:bCs/>
          <w:sz w:val="20"/>
          <w:szCs w:val="20"/>
        </w:rPr>
        <w:t xml:space="preserve"> compenser le retrait de la clientèle affaires.</w:t>
      </w:r>
      <w:r w:rsidR="00A05749" w:rsidRPr="00735508">
        <w:rPr>
          <w:rFonts w:ascii="Avenir LT Std 45 Book" w:hAnsi="Avenir LT Std 45 Book" w:cs="Avenir LT Std 45 Book"/>
          <w:bCs/>
          <w:sz w:val="20"/>
          <w:szCs w:val="20"/>
        </w:rPr>
        <w:t xml:space="preserve"> </w:t>
      </w:r>
      <w:r w:rsidR="003F7EDD">
        <w:rPr>
          <w:rFonts w:ascii="Avenir LT Std 45 Book" w:hAnsi="Avenir LT Std 45 Book" w:cs="Avenir LT Std 45 Book"/>
          <w:bCs/>
          <w:sz w:val="20"/>
          <w:szCs w:val="20"/>
        </w:rPr>
        <w:t xml:space="preserve">3 </w:t>
      </w:r>
      <w:r w:rsidR="004446F8">
        <w:rPr>
          <w:rFonts w:ascii="Avenir LT Std 45 Book" w:hAnsi="Avenir LT Std 45 Book" w:cs="Avenir LT Std 45 Book"/>
          <w:bCs/>
          <w:sz w:val="20"/>
          <w:szCs w:val="20"/>
        </w:rPr>
        <w:t>millions d</w:t>
      </w:r>
      <w:r w:rsidR="003F7EDD">
        <w:rPr>
          <w:rFonts w:ascii="Avenir LT Std 45 Book" w:hAnsi="Avenir LT Std 45 Book" w:cs="Avenir LT Std 45 Book"/>
          <w:bCs/>
          <w:sz w:val="20"/>
          <w:szCs w:val="20"/>
        </w:rPr>
        <w:t xml:space="preserve">e </w:t>
      </w:r>
      <w:r w:rsidR="006A3192">
        <w:rPr>
          <w:rFonts w:ascii="Avenir LT Std 45 Book" w:hAnsi="Avenir LT Std 45 Book" w:cs="Avenir LT Std 45 Book"/>
          <w:bCs/>
          <w:sz w:val="20"/>
          <w:szCs w:val="20"/>
        </w:rPr>
        <w:t>cartes Avantage ont été vendues entre juin et décembre 2021</w:t>
      </w:r>
      <w:r w:rsidR="00A05749" w:rsidRPr="00735508">
        <w:rPr>
          <w:rFonts w:ascii="Avenir LT Std 45 Book" w:hAnsi="Avenir LT Std 45 Book" w:cs="Avenir LT Std 45 Book"/>
          <w:bCs/>
          <w:sz w:val="20"/>
          <w:szCs w:val="20"/>
        </w:rPr>
        <w:t>.</w:t>
      </w:r>
      <w:r w:rsidR="00A05749">
        <w:rPr>
          <w:rFonts w:ascii="Avenir LT Std 45 Book" w:hAnsi="Avenir LT Std 45 Book" w:cs="Avenir LT Std 45 Book"/>
          <w:bCs/>
          <w:sz w:val="20"/>
          <w:szCs w:val="20"/>
        </w:rPr>
        <w:t xml:space="preserve"> </w:t>
      </w:r>
    </w:p>
    <w:p w14:paraId="334B6B36" w14:textId="52968B52" w:rsidR="00A05749" w:rsidRPr="00735508" w:rsidRDefault="00A05749" w:rsidP="00A05749">
      <w:pPr>
        <w:suppressAutoHyphens/>
        <w:spacing w:before="120" w:after="120"/>
        <w:jc w:val="both"/>
        <w:rPr>
          <w:rFonts w:ascii="Avenir LT Std 45 Book" w:hAnsi="Avenir LT Std 45 Book" w:cs="Avenir LT Std 45 Book"/>
          <w:bCs/>
          <w:sz w:val="20"/>
          <w:szCs w:val="20"/>
        </w:rPr>
      </w:pPr>
      <w:r w:rsidRPr="00F632D6">
        <w:rPr>
          <w:rFonts w:ascii="Avenir LT Std 45 Book" w:hAnsi="Avenir LT Std 45 Book" w:cs="Avenir LT Std 45 Book"/>
          <w:bCs/>
          <w:sz w:val="20"/>
          <w:szCs w:val="20"/>
        </w:rPr>
        <w:t xml:space="preserve">Intercités </w:t>
      </w:r>
      <w:r>
        <w:rPr>
          <w:rFonts w:ascii="Avenir LT Std 45 Book" w:hAnsi="Avenir LT Std 45 Book" w:cs="Avenir LT Std 45 Book"/>
          <w:bCs/>
          <w:sz w:val="20"/>
          <w:szCs w:val="20"/>
        </w:rPr>
        <w:t xml:space="preserve">a </w:t>
      </w:r>
      <w:r w:rsidRPr="00F632D6">
        <w:rPr>
          <w:rFonts w:ascii="Avenir LT Std 45 Book" w:hAnsi="Avenir LT Std 45 Book" w:cs="Avenir LT Std 45 Book"/>
          <w:bCs/>
          <w:sz w:val="20"/>
          <w:szCs w:val="20"/>
        </w:rPr>
        <w:t>développ</w:t>
      </w:r>
      <w:r>
        <w:rPr>
          <w:rFonts w:ascii="Avenir LT Std 45 Book" w:hAnsi="Avenir LT Std 45 Book" w:cs="Avenir LT Std 45 Book"/>
          <w:bCs/>
          <w:sz w:val="20"/>
          <w:szCs w:val="20"/>
        </w:rPr>
        <w:t>é de nouvelles offres</w:t>
      </w:r>
      <w:r w:rsidRPr="00F632D6">
        <w:rPr>
          <w:rFonts w:ascii="Avenir LT Std 45 Book" w:hAnsi="Avenir LT Std 45 Book" w:cs="Avenir LT Std 45 Book"/>
          <w:bCs/>
          <w:sz w:val="20"/>
          <w:szCs w:val="20"/>
        </w:rPr>
        <w:t xml:space="preserve"> dont </w:t>
      </w:r>
      <w:r>
        <w:rPr>
          <w:rFonts w:ascii="Avenir LT Std 45 Book" w:hAnsi="Avenir LT Std 45 Book" w:cs="Avenir LT Std 45 Book"/>
          <w:bCs/>
          <w:sz w:val="20"/>
          <w:szCs w:val="20"/>
        </w:rPr>
        <w:t xml:space="preserve">le </w:t>
      </w:r>
      <w:r w:rsidRPr="00F632D6">
        <w:rPr>
          <w:rFonts w:ascii="Avenir LT Std 45 Book" w:hAnsi="Avenir LT Std 45 Book" w:cs="Avenir LT Std 45 Book"/>
          <w:bCs/>
          <w:sz w:val="20"/>
          <w:szCs w:val="20"/>
        </w:rPr>
        <w:t xml:space="preserve">lancement </w:t>
      </w:r>
      <w:r>
        <w:rPr>
          <w:rFonts w:ascii="Avenir LT Std 45 Book" w:hAnsi="Avenir LT Std 45 Book" w:cs="Avenir LT Std 45 Book"/>
          <w:bCs/>
          <w:sz w:val="20"/>
          <w:szCs w:val="20"/>
        </w:rPr>
        <w:t xml:space="preserve">des </w:t>
      </w:r>
      <w:r w:rsidRPr="00F632D6">
        <w:rPr>
          <w:rFonts w:ascii="Avenir LT Std 45 Book" w:hAnsi="Avenir LT Std 45 Book" w:cs="Avenir LT Std 45 Book"/>
          <w:bCs/>
          <w:sz w:val="20"/>
          <w:szCs w:val="20"/>
        </w:rPr>
        <w:t>trains de nuit Paris-Nice en mai</w:t>
      </w:r>
      <w:r w:rsidR="005D2C9F">
        <w:rPr>
          <w:rFonts w:ascii="Avenir LT Std 45 Book" w:hAnsi="Avenir LT Std 45 Book" w:cs="Avenir LT Std 45 Book"/>
          <w:bCs/>
          <w:sz w:val="20"/>
          <w:szCs w:val="20"/>
        </w:rPr>
        <w:t>.</w:t>
      </w:r>
      <w:r w:rsidRPr="00F632D6">
        <w:rPr>
          <w:rFonts w:ascii="Avenir LT Std 45 Book" w:hAnsi="Avenir LT Std 45 Book" w:cs="Avenir LT Std 45 Book"/>
          <w:bCs/>
          <w:sz w:val="20"/>
          <w:szCs w:val="20"/>
        </w:rPr>
        <w:t xml:space="preserve"> </w:t>
      </w:r>
      <w:r>
        <w:rPr>
          <w:rFonts w:ascii="Avenir LT Std 45 Book" w:hAnsi="Avenir LT Std 45 Book" w:cs="Avenir LT Std 45 Book"/>
          <w:bCs/>
          <w:sz w:val="20"/>
          <w:szCs w:val="20"/>
        </w:rPr>
        <w:t>Sur l’année, l</w:t>
      </w:r>
      <w:r w:rsidRPr="00EA4FB4">
        <w:rPr>
          <w:rFonts w:ascii="Avenir LT Std 45 Book" w:hAnsi="Avenir LT Std 45 Book" w:cs="Avenir LT Std 45 Book"/>
          <w:bCs/>
          <w:sz w:val="20"/>
          <w:szCs w:val="20"/>
        </w:rPr>
        <w:t xml:space="preserve">’activité reste très en deçà de 2019 </w:t>
      </w:r>
      <w:r w:rsidRPr="00B75704">
        <w:rPr>
          <w:rFonts w:ascii="Avenir LT Std 45 Book" w:hAnsi="Avenir LT Std 45 Book" w:cs="Avenir LT Std 45 Book"/>
          <w:bCs/>
          <w:sz w:val="20"/>
          <w:szCs w:val="20"/>
        </w:rPr>
        <w:t>(</w:t>
      </w:r>
      <w:r w:rsidR="0033464B">
        <w:rPr>
          <w:rFonts w:ascii="Avenir LT Std 45 Book" w:hAnsi="Avenir LT Std 45 Book" w:cs="Avenir LT Std 45 Book"/>
          <w:bCs/>
          <w:sz w:val="20"/>
          <w:szCs w:val="20"/>
        </w:rPr>
        <w:t xml:space="preserve">année de référence avant </w:t>
      </w:r>
      <w:proofErr w:type="spellStart"/>
      <w:r w:rsidR="0033464B">
        <w:rPr>
          <w:rFonts w:ascii="Avenir LT Std 45 Book" w:hAnsi="Avenir LT Std 45 Book" w:cs="Avenir LT Std 45 Book"/>
          <w:bCs/>
          <w:sz w:val="20"/>
          <w:szCs w:val="20"/>
        </w:rPr>
        <w:t>Covid</w:t>
      </w:r>
      <w:proofErr w:type="spellEnd"/>
      <w:r w:rsidR="0033464B">
        <w:rPr>
          <w:rFonts w:ascii="Avenir LT Std 45 Book" w:hAnsi="Avenir LT Std 45 Book" w:cs="Avenir LT Std 45 Book"/>
          <w:bCs/>
          <w:sz w:val="20"/>
          <w:szCs w:val="20"/>
        </w:rPr>
        <w:t>)</w:t>
      </w:r>
      <w:r w:rsidR="00B75704">
        <w:rPr>
          <w:rFonts w:ascii="Avenir LT Std 45 Book" w:hAnsi="Avenir LT Std 45 Book" w:cs="Avenir LT Std 45 Book"/>
          <w:bCs/>
          <w:sz w:val="20"/>
          <w:szCs w:val="20"/>
        </w:rPr>
        <w:t>.</w:t>
      </w:r>
    </w:p>
    <w:p w14:paraId="6F5CC25E" w14:textId="31AC39D4" w:rsidR="00A05749" w:rsidRPr="00735508" w:rsidRDefault="00A05749" w:rsidP="00A05749">
      <w:pPr>
        <w:suppressAutoHyphens/>
        <w:spacing w:before="120" w:after="120"/>
        <w:jc w:val="both"/>
        <w:rPr>
          <w:rFonts w:ascii="Avenir LT Std 45 Book" w:hAnsi="Avenir LT Std 45 Book" w:cs="Avenir LT Std 45 Book"/>
          <w:bCs/>
          <w:sz w:val="20"/>
          <w:szCs w:val="20"/>
        </w:rPr>
      </w:pPr>
      <w:r w:rsidRPr="00560C7C">
        <w:rPr>
          <w:rFonts w:ascii="Avenir LT Std 45 Book" w:hAnsi="Avenir LT Std 45 Book" w:cs="Avenir LT Std 45 Book"/>
          <w:sz w:val="20"/>
          <w:szCs w:val="20"/>
        </w:rPr>
        <w:t>La grande vitesse internationale (Eurostar, Thalys</w:t>
      </w:r>
      <w:r>
        <w:rPr>
          <w:rFonts w:ascii="Avenir LT Std 45 Book" w:hAnsi="Avenir LT Std 45 Book" w:cs="Avenir LT Std 45 Book"/>
          <w:sz w:val="20"/>
          <w:szCs w:val="20"/>
        </w:rPr>
        <w:t xml:space="preserve"> et</w:t>
      </w:r>
      <w:r w:rsidRPr="00560C7C">
        <w:rPr>
          <w:rFonts w:ascii="Avenir LT Std 45 Book" w:hAnsi="Avenir LT Std 45 Book" w:cs="Avenir LT Std 45 Book"/>
          <w:sz w:val="20"/>
          <w:szCs w:val="20"/>
        </w:rPr>
        <w:t xml:space="preserve"> les </w:t>
      </w:r>
      <w:r>
        <w:rPr>
          <w:rFonts w:ascii="Avenir LT Std 45 Book" w:hAnsi="Avenir LT Std 45 Book" w:cs="Avenir LT Std 45 Book"/>
          <w:sz w:val="20"/>
          <w:szCs w:val="20"/>
        </w:rPr>
        <w:t>autres liaisons trans-nationales</w:t>
      </w:r>
      <w:r w:rsidRPr="00560C7C">
        <w:rPr>
          <w:rFonts w:ascii="Avenir LT Std 45 Book" w:hAnsi="Avenir LT Std 45 Book" w:cs="Avenir LT Std 45 Book"/>
          <w:sz w:val="20"/>
          <w:szCs w:val="20"/>
        </w:rPr>
        <w:t xml:space="preserve">) </w:t>
      </w:r>
      <w:r w:rsidR="0038004B">
        <w:rPr>
          <w:rFonts w:ascii="Avenir LT Std 45 Book" w:hAnsi="Avenir LT Std 45 Book" w:cs="Avenir LT Std 45 Book"/>
          <w:sz w:val="20"/>
          <w:szCs w:val="20"/>
        </w:rPr>
        <w:t xml:space="preserve">a souffert des mesures sanitaires contraignantes mais a su </w:t>
      </w:r>
      <w:r>
        <w:rPr>
          <w:rFonts w:ascii="Avenir LT Std 45 Book" w:hAnsi="Avenir LT Std 45 Book" w:cs="Avenir LT Std 45 Book"/>
          <w:sz w:val="20"/>
          <w:szCs w:val="20"/>
        </w:rPr>
        <w:t>adapt</w:t>
      </w:r>
      <w:r w:rsidR="0038004B">
        <w:rPr>
          <w:rFonts w:ascii="Avenir LT Std 45 Book" w:hAnsi="Avenir LT Std 45 Book" w:cs="Avenir LT Std 45 Book"/>
          <w:sz w:val="20"/>
          <w:szCs w:val="20"/>
        </w:rPr>
        <w:t xml:space="preserve">er </w:t>
      </w:r>
      <w:r>
        <w:rPr>
          <w:rFonts w:ascii="Avenir LT Std 45 Book" w:hAnsi="Avenir LT Std 45 Book" w:cs="Avenir LT Std 45 Book"/>
          <w:sz w:val="20"/>
          <w:szCs w:val="20"/>
        </w:rPr>
        <w:t xml:space="preserve">son offre à </w:t>
      </w:r>
      <w:r w:rsidRPr="00560C7C">
        <w:rPr>
          <w:rFonts w:ascii="Avenir LT Std 45 Book" w:hAnsi="Avenir LT Std 45 Book" w:cs="Avenir LT Std 45 Book"/>
          <w:sz w:val="20"/>
          <w:szCs w:val="20"/>
        </w:rPr>
        <w:t xml:space="preserve">la clientèle loisirs. </w:t>
      </w:r>
      <w:r w:rsidR="00345BE9">
        <w:rPr>
          <w:rFonts w:ascii="Avenir LT Std 45 Book" w:hAnsi="Avenir LT Std 45 Book" w:cs="Avenir LT Std 45 Book"/>
          <w:sz w:val="20"/>
          <w:szCs w:val="20"/>
        </w:rPr>
        <w:t>L’exportation de</w:t>
      </w:r>
      <w:r w:rsidR="00DD388A">
        <w:rPr>
          <w:rFonts w:ascii="Avenir LT Std 45 Book" w:hAnsi="Avenir LT Std 45 Book" w:cs="Avenir LT Std 45 Book"/>
          <w:sz w:val="20"/>
          <w:szCs w:val="20"/>
        </w:rPr>
        <w:t xml:space="preserve"> la grande vitesse </w:t>
      </w:r>
      <w:r w:rsidR="003E31DA">
        <w:rPr>
          <w:rFonts w:ascii="Avenir LT Std 45 Book" w:hAnsi="Avenir LT Std 45 Book" w:cs="Avenir LT Std 45 Book"/>
          <w:sz w:val="20"/>
          <w:szCs w:val="20"/>
        </w:rPr>
        <w:t xml:space="preserve">SNCF </w:t>
      </w:r>
      <w:r w:rsidR="00DD388A">
        <w:rPr>
          <w:rFonts w:ascii="Avenir LT Std 45 Book" w:hAnsi="Avenir LT Std 45 Book" w:cs="Avenir LT Std 45 Book"/>
          <w:sz w:val="20"/>
          <w:szCs w:val="20"/>
        </w:rPr>
        <w:t>en Espagne est une pleine réussite</w:t>
      </w:r>
      <w:r w:rsidR="006A3192">
        <w:rPr>
          <w:rFonts w:ascii="Avenir LT Std 45 Book" w:hAnsi="Avenir LT Std 45 Book" w:cs="Avenir LT Std 45 Book"/>
          <w:sz w:val="20"/>
          <w:szCs w:val="20"/>
        </w:rPr>
        <w:t xml:space="preserve"> : </w:t>
      </w:r>
      <w:r w:rsidRPr="00560C7C">
        <w:rPr>
          <w:rFonts w:ascii="Avenir LT Std 45 Book" w:hAnsi="Avenir LT Std 45 Book" w:cs="Avenir LT Std 45 Book"/>
          <w:sz w:val="20"/>
          <w:szCs w:val="20"/>
        </w:rPr>
        <w:t xml:space="preserve">la ligne TGV </w:t>
      </w:r>
      <w:proofErr w:type="spellStart"/>
      <w:r w:rsidRPr="00560C7C">
        <w:rPr>
          <w:rFonts w:ascii="Avenir LT Std 45 Book" w:hAnsi="Avenir LT Std 45 Book" w:cs="Avenir LT Std 45 Book"/>
          <w:sz w:val="20"/>
          <w:szCs w:val="20"/>
        </w:rPr>
        <w:t>low</w:t>
      </w:r>
      <w:proofErr w:type="spellEnd"/>
      <w:r w:rsidRPr="00560C7C">
        <w:rPr>
          <w:rFonts w:ascii="Avenir LT Std 45 Book" w:hAnsi="Avenir LT Std 45 Book" w:cs="Avenir LT Std 45 Book"/>
          <w:sz w:val="20"/>
          <w:szCs w:val="20"/>
        </w:rPr>
        <w:t xml:space="preserve"> </w:t>
      </w:r>
      <w:proofErr w:type="spellStart"/>
      <w:r w:rsidRPr="00560C7C">
        <w:rPr>
          <w:rFonts w:ascii="Avenir LT Std 45 Book" w:hAnsi="Avenir LT Std 45 Book" w:cs="Avenir LT Std 45 Book"/>
          <w:sz w:val="20"/>
          <w:szCs w:val="20"/>
        </w:rPr>
        <w:t>price</w:t>
      </w:r>
      <w:proofErr w:type="spellEnd"/>
      <w:r w:rsidRPr="00560C7C">
        <w:rPr>
          <w:rFonts w:ascii="Avenir LT Std 45 Book" w:hAnsi="Avenir LT Std 45 Book" w:cs="Avenir LT Std 45 Book"/>
          <w:sz w:val="20"/>
          <w:szCs w:val="20"/>
        </w:rPr>
        <w:t xml:space="preserve"> </w:t>
      </w:r>
      <w:proofErr w:type="spellStart"/>
      <w:r w:rsidRPr="00560C7C">
        <w:rPr>
          <w:rFonts w:ascii="Avenir LT Std 45 Book" w:hAnsi="Avenir LT Std 45 Book" w:cs="Avenir LT Std 45 Book"/>
          <w:sz w:val="20"/>
          <w:szCs w:val="20"/>
        </w:rPr>
        <w:t>Ouigo</w:t>
      </w:r>
      <w:proofErr w:type="spellEnd"/>
      <w:r w:rsidRPr="00560C7C">
        <w:rPr>
          <w:rFonts w:ascii="Avenir LT Std 45 Book" w:hAnsi="Avenir LT Std 45 Book" w:cs="Avenir LT Std 45 Book"/>
          <w:sz w:val="20"/>
          <w:szCs w:val="20"/>
        </w:rPr>
        <w:t xml:space="preserve"> España </w:t>
      </w:r>
      <w:r w:rsidR="00602D5B">
        <w:rPr>
          <w:rFonts w:ascii="Avenir LT Std 45 Book" w:hAnsi="Avenir LT Std 45 Book" w:cs="Avenir LT Std 45 Book"/>
          <w:sz w:val="20"/>
          <w:szCs w:val="20"/>
        </w:rPr>
        <w:t xml:space="preserve">ouverte </w:t>
      </w:r>
      <w:r w:rsidRPr="00560C7C">
        <w:rPr>
          <w:rFonts w:ascii="Avenir LT Std 45 Book" w:hAnsi="Avenir LT Std 45 Book" w:cs="Avenir LT Std 45 Book"/>
          <w:sz w:val="20"/>
          <w:szCs w:val="20"/>
        </w:rPr>
        <w:t xml:space="preserve">en mai 2021 </w:t>
      </w:r>
      <w:r w:rsidR="00602D5B">
        <w:rPr>
          <w:rFonts w:ascii="Avenir LT Std 45 Book" w:hAnsi="Avenir LT Std 45 Book" w:cs="Avenir LT Std 45 Book"/>
          <w:sz w:val="20"/>
          <w:szCs w:val="20"/>
        </w:rPr>
        <w:t xml:space="preserve">atteint </w:t>
      </w:r>
      <w:r w:rsidR="00DD388A">
        <w:rPr>
          <w:rFonts w:ascii="Avenir LT Std 45 Book" w:hAnsi="Avenir LT Std 45 Book" w:cs="Avenir LT Std 45 Book"/>
          <w:sz w:val="20"/>
          <w:szCs w:val="20"/>
        </w:rPr>
        <w:t>95% de</w:t>
      </w:r>
      <w:r w:rsidRPr="00560C7C">
        <w:rPr>
          <w:rFonts w:ascii="Avenir LT Std 45 Book" w:hAnsi="Avenir LT Std 45 Book" w:cs="Avenir LT Std 45 Book"/>
          <w:sz w:val="20"/>
          <w:szCs w:val="20"/>
        </w:rPr>
        <w:t xml:space="preserve"> taux de remplissage</w:t>
      </w:r>
      <w:r w:rsidR="00BF0F3C" w:rsidRPr="00BF0F3C">
        <w:rPr>
          <w:rFonts w:ascii="Avenir LT Std 45 Book" w:hAnsi="Avenir LT Std 45 Book" w:cs="Avenir LT Std 45 Book"/>
          <w:sz w:val="20"/>
          <w:szCs w:val="20"/>
        </w:rPr>
        <w:t>.</w:t>
      </w:r>
    </w:p>
    <w:p w14:paraId="5499827D" w14:textId="0B6381C4" w:rsidR="00A05749" w:rsidRPr="00C530DA" w:rsidRDefault="00A05749" w:rsidP="00A05749">
      <w:pPr>
        <w:suppressAutoHyphens/>
        <w:spacing w:before="120" w:after="120"/>
        <w:jc w:val="both"/>
        <w:rPr>
          <w:rFonts w:ascii="Avenir LT Std 45 Book" w:hAnsi="Avenir LT Std 45 Book" w:cs="Avenir LT Std 45 Book"/>
          <w:bCs/>
          <w:sz w:val="20"/>
          <w:szCs w:val="20"/>
        </w:rPr>
      </w:pPr>
      <w:r w:rsidRPr="00BB45E1">
        <w:rPr>
          <w:rFonts w:ascii="Avenir LT Std 45 Book" w:hAnsi="Avenir LT Std 45 Book" w:cs="Avenir LT Std 45 Book"/>
          <w:b/>
          <w:sz w:val="20"/>
          <w:szCs w:val="20"/>
        </w:rPr>
        <w:t xml:space="preserve">Les activités </w:t>
      </w:r>
      <w:r w:rsidR="004446F8">
        <w:rPr>
          <w:rFonts w:ascii="Avenir LT Std 45 Book" w:hAnsi="Avenir LT Std 45 Book" w:cs="Avenir LT Std 45 Book"/>
          <w:b/>
          <w:sz w:val="20"/>
          <w:szCs w:val="20"/>
        </w:rPr>
        <w:t xml:space="preserve">de transport régional </w:t>
      </w:r>
      <w:r>
        <w:rPr>
          <w:rFonts w:ascii="Avenir LT Std 45 Book" w:hAnsi="Avenir LT Std 45 Book" w:cs="Avenir LT Std 45 Book"/>
          <w:b/>
          <w:sz w:val="20"/>
          <w:szCs w:val="20"/>
        </w:rPr>
        <w:t>de</w:t>
      </w:r>
      <w:r w:rsidRPr="00BB45E1">
        <w:rPr>
          <w:rFonts w:ascii="Avenir LT Std 45 Book" w:hAnsi="Avenir LT Std 45 Book" w:cs="Avenir LT Std 45 Book"/>
          <w:b/>
          <w:sz w:val="20"/>
          <w:szCs w:val="20"/>
        </w:rPr>
        <w:t xml:space="preserve"> SNCF Voyageurs</w:t>
      </w:r>
      <w:r>
        <w:rPr>
          <w:rFonts w:ascii="Avenir LT Std 45 Book" w:hAnsi="Avenir LT Std 45 Book" w:cs="Avenir LT Std 45 Book"/>
          <w:b/>
          <w:sz w:val="20"/>
          <w:szCs w:val="20"/>
        </w:rPr>
        <w:t xml:space="preserve"> </w:t>
      </w:r>
      <w:r w:rsidRPr="006E1D36">
        <w:rPr>
          <w:rFonts w:ascii="Avenir LT Std 45 Book" w:hAnsi="Avenir LT Std 45 Book" w:cs="Avenir LT Std 45 Book"/>
          <w:b/>
          <w:sz w:val="20"/>
          <w:szCs w:val="20"/>
        </w:rPr>
        <w:t>connaissent une croissance dynamique de leur chiffre d’affaires </w:t>
      </w:r>
      <w:r w:rsidRPr="00BB45E1">
        <w:rPr>
          <w:rFonts w:ascii="Avenir LT Std 45 Book" w:hAnsi="Avenir LT Std 45 Book" w:cs="Avenir LT Std 45 Book"/>
          <w:bCs/>
          <w:sz w:val="20"/>
          <w:szCs w:val="20"/>
        </w:rPr>
        <w:t>: Transilien +</w:t>
      </w:r>
      <w:r>
        <w:rPr>
          <w:rFonts w:ascii="Avenir LT Std 45 Book" w:hAnsi="Avenir LT Std 45 Book" w:cs="Avenir LT Std 45 Book"/>
          <w:bCs/>
          <w:sz w:val="20"/>
          <w:szCs w:val="20"/>
        </w:rPr>
        <w:t>3</w:t>
      </w:r>
      <w:r w:rsidRPr="00BB45E1">
        <w:rPr>
          <w:rFonts w:ascii="Avenir LT Std 45 Book" w:hAnsi="Avenir LT Std 45 Book" w:cs="Avenir LT Std 45 Book"/>
          <w:bCs/>
          <w:sz w:val="20"/>
          <w:szCs w:val="20"/>
        </w:rPr>
        <w:t>% et TER +</w:t>
      </w:r>
      <w:r w:rsidR="003D7391">
        <w:rPr>
          <w:rFonts w:ascii="Avenir LT Std 45 Book" w:hAnsi="Avenir LT Std 45 Book" w:cs="Avenir LT Std 45 Book"/>
          <w:bCs/>
          <w:sz w:val="20"/>
          <w:szCs w:val="20"/>
        </w:rPr>
        <w:t>6</w:t>
      </w:r>
      <w:r w:rsidRPr="00BB45E1">
        <w:rPr>
          <w:rFonts w:ascii="Avenir LT Std 45 Book" w:hAnsi="Avenir LT Std 45 Book" w:cs="Avenir LT Std 45 Book"/>
          <w:bCs/>
          <w:sz w:val="20"/>
          <w:szCs w:val="20"/>
        </w:rPr>
        <w:t>%</w:t>
      </w:r>
      <w:r w:rsidRPr="00C530DA">
        <w:rPr>
          <w:rFonts w:ascii="Avenir LT Std 45 Book" w:hAnsi="Avenir LT Std 45 Book" w:cs="Avenir LT Std 45 Book"/>
          <w:bCs/>
          <w:sz w:val="20"/>
          <w:szCs w:val="20"/>
        </w:rPr>
        <w:t xml:space="preserve"> </w:t>
      </w:r>
      <w:r>
        <w:rPr>
          <w:rFonts w:ascii="Avenir LT Std 45 Book" w:hAnsi="Avenir LT Std 45 Book" w:cs="Avenir LT Std 45 Book"/>
          <w:bCs/>
          <w:sz w:val="20"/>
          <w:szCs w:val="20"/>
        </w:rPr>
        <w:t xml:space="preserve">versus </w:t>
      </w:r>
      <w:r w:rsidRPr="00C530DA">
        <w:rPr>
          <w:rFonts w:ascii="Avenir LT Std 45 Book" w:hAnsi="Avenir LT Std 45 Book" w:cs="Avenir LT Std 45 Book"/>
          <w:bCs/>
          <w:sz w:val="20"/>
          <w:szCs w:val="20"/>
        </w:rPr>
        <w:t>2020</w:t>
      </w:r>
      <w:r>
        <w:rPr>
          <w:rFonts w:ascii="Avenir LT Std 45 Book" w:hAnsi="Avenir LT Std 45 Book" w:cs="Avenir LT Std 45 Book"/>
          <w:bCs/>
          <w:sz w:val="20"/>
          <w:szCs w:val="20"/>
        </w:rPr>
        <w:t xml:space="preserve">. </w:t>
      </w:r>
    </w:p>
    <w:p w14:paraId="202FD672" w14:textId="695E9D38" w:rsidR="00A05749" w:rsidRPr="00234135" w:rsidRDefault="002B2F39" w:rsidP="00707A68">
      <w:pPr>
        <w:pStyle w:val="Paragraphedeliste"/>
        <w:numPr>
          <w:ilvl w:val="0"/>
          <w:numId w:val="5"/>
        </w:numPr>
        <w:suppressAutoHyphens/>
        <w:spacing w:before="120" w:after="120"/>
        <w:jc w:val="both"/>
        <w:rPr>
          <w:rFonts w:ascii="Avenir LT Std 45 Book" w:hAnsi="Avenir LT Std 45 Book" w:cs="Avenir LT Std 45 Book"/>
          <w:bCs/>
          <w:sz w:val="20"/>
          <w:szCs w:val="20"/>
        </w:rPr>
      </w:pPr>
      <w:r>
        <w:rPr>
          <w:rFonts w:ascii="Avenir LT Std 45 Book" w:hAnsi="Avenir LT Std 45 Book" w:cs="Avenir LT Std 45 Book"/>
          <w:b/>
          <w:sz w:val="20"/>
          <w:szCs w:val="20"/>
        </w:rPr>
        <w:t>Pour l’activité</w:t>
      </w:r>
      <w:r w:rsidRPr="00A05749">
        <w:rPr>
          <w:rFonts w:ascii="Avenir LT Std 45 Book" w:hAnsi="Avenir LT Std 45 Book" w:cs="Avenir LT Std 45 Book"/>
          <w:b/>
          <w:sz w:val="20"/>
          <w:szCs w:val="20"/>
        </w:rPr>
        <w:t xml:space="preserve"> </w:t>
      </w:r>
      <w:r w:rsidR="00A05749" w:rsidRPr="00A05749">
        <w:rPr>
          <w:rFonts w:ascii="Avenir LT Std 45 Book" w:hAnsi="Avenir LT Std 45 Book" w:cs="Avenir LT Std 45 Book"/>
          <w:b/>
          <w:sz w:val="20"/>
          <w:szCs w:val="20"/>
        </w:rPr>
        <w:t>Transilien, la fréquentation</w:t>
      </w:r>
      <w:r w:rsidR="00345BE9">
        <w:rPr>
          <w:rFonts w:ascii="Avenir LT Std 45 Book" w:hAnsi="Avenir LT Std 45 Book" w:cs="Avenir LT Std 45 Book"/>
          <w:b/>
          <w:sz w:val="20"/>
          <w:szCs w:val="20"/>
        </w:rPr>
        <w:t xml:space="preserve"> </w:t>
      </w:r>
      <w:r w:rsidR="00A05749" w:rsidRPr="00A05749">
        <w:rPr>
          <w:rFonts w:ascii="Avenir LT Std 45 Book" w:hAnsi="Avenir LT Std 45 Book" w:cs="Avenir LT Std 45 Book"/>
          <w:b/>
          <w:sz w:val="20"/>
          <w:szCs w:val="20"/>
        </w:rPr>
        <w:t xml:space="preserve">est ralentie d’un tiers, </w:t>
      </w:r>
      <w:r w:rsidR="00D307F7">
        <w:rPr>
          <w:rFonts w:ascii="Avenir LT Std 45 Book" w:hAnsi="Avenir LT Std 45 Book" w:cs="Avenir LT Std 45 Book"/>
          <w:b/>
          <w:sz w:val="20"/>
          <w:szCs w:val="20"/>
        </w:rPr>
        <w:t>notamment par l’effet du télétravail</w:t>
      </w:r>
      <w:r w:rsidR="00A05749" w:rsidRPr="00A05749">
        <w:rPr>
          <w:rFonts w:ascii="Avenir LT Std 45 Book" w:hAnsi="Avenir LT Std 45 Book" w:cs="Avenir LT Std 45 Book"/>
          <w:b/>
          <w:sz w:val="20"/>
          <w:szCs w:val="20"/>
        </w:rPr>
        <w:t>.</w:t>
      </w:r>
      <w:r w:rsidR="00A05749" w:rsidRPr="00A05749">
        <w:rPr>
          <w:rFonts w:ascii="Avenir LT Std 45 Book" w:hAnsi="Avenir LT Std 45 Book" w:cs="Avenir LT Std 45 Book"/>
          <w:sz w:val="20"/>
          <w:szCs w:val="20"/>
        </w:rPr>
        <w:t xml:space="preserve"> </w:t>
      </w:r>
      <w:r w:rsidR="00345BE9">
        <w:rPr>
          <w:rFonts w:ascii="Avenir LT Std 45 Book" w:hAnsi="Avenir LT Std 45 Book" w:cs="Avenir LT Std 45 Book"/>
          <w:sz w:val="20"/>
          <w:szCs w:val="20"/>
        </w:rPr>
        <w:t xml:space="preserve">La </w:t>
      </w:r>
      <w:r w:rsidR="00A05749" w:rsidRPr="00A05749">
        <w:rPr>
          <w:rFonts w:ascii="Avenir LT Std 45 Book" w:hAnsi="Avenir LT Std 45 Book" w:cs="Avenir LT Std 45 Book"/>
          <w:sz w:val="20"/>
          <w:szCs w:val="20"/>
        </w:rPr>
        <w:t>performance opérationnelle</w:t>
      </w:r>
      <w:r w:rsidR="00345BE9">
        <w:rPr>
          <w:rFonts w:ascii="Avenir LT Std 45 Book" w:hAnsi="Avenir LT Std 45 Book" w:cs="Avenir LT Std 45 Book"/>
          <w:sz w:val="20"/>
          <w:szCs w:val="20"/>
        </w:rPr>
        <w:t xml:space="preserve"> est positive :</w:t>
      </w:r>
      <w:r w:rsidR="00A05749" w:rsidRPr="00A05749">
        <w:rPr>
          <w:rFonts w:ascii="Avenir LT Std 45 Book" w:hAnsi="Avenir LT Std 45 Book" w:cs="Avenir LT Std 45 Book"/>
          <w:sz w:val="20"/>
          <w:szCs w:val="20"/>
        </w:rPr>
        <w:t xml:space="preserve"> avec une ponctualité</w:t>
      </w:r>
      <w:r w:rsidR="00345BE9">
        <w:rPr>
          <w:rFonts w:ascii="Avenir LT Std 45 Book" w:hAnsi="Avenir LT Std 45 Book" w:cs="Avenir LT Std 45 Book"/>
          <w:sz w:val="20"/>
          <w:szCs w:val="20"/>
        </w:rPr>
        <w:t xml:space="preserve"> supérieure aux</w:t>
      </w:r>
      <w:r w:rsidR="00A05749" w:rsidRPr="00A05749">
        <w:rPr>
          <w:rFonts w:ascii="Avenir LT Std 45 Book" w:hAnsi="Avenir LT Std 45 Book" w:cs="Avenir LT Std 45 Book"/>
          <w:sz w:val="20"/>
          <w:szCs w:val="20"/>
        </w:rPr>
        <w:t xml:space="preserve"> objectifs contractuels et </w:t>
      </w:r>
      <w:r w:rsidR="00B250D6" w:rsidRPr="00A05749">
        <w:rPr>
          <w:rFonts w:ascii="Avenir LT Std 45 Book" w:hAnsi="Avenir LT Std 45 Book" w:cs="Avenir LT Std 45 Book"/>
          <w:sz w:val="20"/>
          <w:szCs w:val="20"/>
        </w:rPr>
        <w:t>une</w:t>
      </w:r>
      <w:r w:rsidR="00B250D6">
        <w:rPr>
          <w:rFonts w:ascii="Avenir LT Std 45 Book" w:hAnsi="Avenir LT Std 45 Book" w:cs="Avenir LT Std 45 Book"/>
          <w:sz w:val="20"/>
          <w:szCs w:val="20"/>
        </w:rPr>
        <w:t xml:space="preserve"> </w:t>
      </w:r>
      <w:r w:rsidR="00B250D6" w:rsidRPr="00A05749">
        <w:rPr>
          <w:rFonts w:ascii="Avenir LT Std 45 Book" w:hAnsi="Avenir LT Std 45 Book" w:cs="Avenir LT Std 45 Book"/>
          <w:sz w:val="20"/>
          <w:szCs w:val="20"/>
        </w:rPr>
        <w:t>qualité</w:t>
      </w:r>
      <w:r w:rsidR="00A05749" w:rsidRPr="00A05749">
        <w:rPr>
          <w:rFonts w:ascii="Avenir LT Std 45 Book" w:hAnsi="Avenir LT Std 45 Book" w:cs="Avenir LT Std 45 Book"/>
          <w:sz w:val="20"/>
          <w:szCs w:val="20"/>
        </w:rPr>
        <w:t xml:space="preserve"> de service à son plus haut niveau historique.</w:t>
      </w:r>
      <w:r w:rsidR="00A05749" w:rsidRPr="00A05749">
        <w:rPr>
          <w:rFonts w:ascii="Avenir LT Std 45 Book" w:hAnsi="Avenir LT Std 45 Book" w:cs="Avenir LT Std 45 Book"/>
          <w:bCs/>
          <w:sz w:val="20"/>
          <w:szCs w:val="20"/>
        </w:rPr>
        <w:t xml:space="preserve"> </w:t>
      </w:r>
    </w:p>
    <w:p w14:paraId="66428F81" w14:textId="617B1539" w:rsidR="00A05749" w:rsidRPr="00234135" w:rsidRDefault="002B2F39" w:rsidP="00707A68">
      <w:pPr>
        <w:pStyle w:val="Paragraphedeliste"/>
        <w:numPr>
          <w:ilvl w:val="0"/>
          <w:numId w:val="5"/>
        </w:numPr>
        <w:suppressAutoHyphens/>
        <w:spacing w:before="120" w:after="120"/>
        <w:jc w:val="both"/>
        <w:rPr>
          <w:rFonts w:ascii="Avenir LT Std 45 Book" w:hAnsi="Avenir LT Std 45 Book" w:cs="Avenir LT Std 45 Book"/>
          <w:bCs/>
          <w:sz w:val="20"/>
          <w:szCs w:val="20"/>
        </w:rPr>
      </w:pPr>
      <w:r>
        <w:rPr>
          <w:rFonts w:ascii="Avenir LT Std 45 Book" w:hAnsi="Avenir LT Std 45 Book" w:cs="Avenir LT Std 45 Book"/>
          <w:b/>
          <w:bCs/>
          <w:sz w:val="20"/>
          <w:szCs w:val="20"/>
        </w:rPr>
        <w:t xml:space="preserve">Tout comme Transilien, </w:t>
      </w:r>
      <w:r w:rsidR="00A05749" w:rsidRPr="00A05749">
        <w:rPr>
          <w:rFonts w:ascii="Avenir LT Std 45 Book" w:hAnsi="Avenir LT Std 45 Book" w:cs="Avenir LT Std 45 Book"/>
          <w:b/>
          <w:bCs/>
          <w:sz w:val="20"/>
          <w:szCs w:val="20"/>
        </w:rPr>
        <w:t xml:space="preserve">TER </w:t>
      </w:r>
      <w:r>
        <w:rPr>
          <w:rFonts w:ascii="Avenir LT Std 45 Book" w:hAnsi="Avenir LT Std 45 Book" w:cs="Avenir LT Std 45 Book"/>
          <w:b/>
          <w:bCs/>
          <w:sz w:val="20"/>
          <w:szCs w:val="20"/>
        </w:rPr>
        <w:t>a été affecté par les</w:t>
      </w:r>
      <w:r w:rsidR="00A05749" w:rsidRPr="00A05749">
        <w:rPr>
          <w:rFonts w:ascii="Avenir LT Std 45 Book" w:hAnsi="Avenir LT Std 45 Book" w:cs="Avenir LT Std 45 Book"/>
          <w:b/>
          <w:bCs/>
          <w:sz w:val="20"/>
          <w:szCs w:val="20"/>
        </w:rPr>
        <w:t xml:space="preserve"> conséquences des mesures sanitaires</w:t>
      </w:r>
      <w:r w:rsidR="00A05749" w:rsidRPr="00A05749">
        <w:rPr>
          <w:rFonts w:ascii="Avenir LT Std 45 Book" w:hAnsi="Avenir LT Std 45 Book" w:cs="Avenir LT Std 45 Book"/>
          <w:bCs/>
          <w:sz w:val="20"/>
          <w:szCs w:val="20"/>
        </w:rPr>
        <w:t xml:space="preserve">. L’été 2021 a vu le retour </w:t>
      </w:r>
      <w:r w:rsidR="00345BE9">
        <w:rPr>
          <w:rFonts w:ascii="Avenir LT Std 45 Book" w:hAnsi="Avenir LT Std 45 Book" w:cs="Avenir LT Std 45 Book"/>
          <w:bCs/>
          <w:sz w:val="20"/>
          <w:szCs w:val="20"/>
        </w:rPr>
        <w:t>massif</w:t>
      </w:r>
      <w:r w:rsidR="00A05749" w:rsidRPr="00A05749">
        <w:rPr>
          <w:rFonts w:ascii="Avenir LT Std 45 Book" w:hAnsi="Avenir LT Std 45 Book" w:cs="Avenir LT Std 45 Book"/>
          <w:bCs/>
          <w:sz w:val="20"/>
          <w:szCs w:val="20"/>
        </w:rPr>
        <w:t xml:space="preserve"> de la clientèle occasionnelle, avec </w:t>
      </w:r>
      <w:r w:rsidR="004A4C7A">
        <w:rPr>
          <w:rFonts w:ascii="Avenir LT Std 45 Book" w:hAnsi="Avenir LT Std 45 Book" w:cs="Avenir LT Std 45 Book"/>
          <w:bCs/>
          <w:sz w:val="20"/>
          <w:szCs w:val="20"/>
        </w:rPr>
        <w:t xml:space="preserve">une </w:t>
      </w:r>
      <w:r w:rsidR="004A4C7A" w:rsidRPr="00B75704">
        <w:rPr>
          <w:rFonts w:ascii="Avenir LT Std 45 Book" w:hAnsi="Avenir LT Std 45 Book" w:cs="Avenir LT Std 45 Book"/>
          <w:bCs/>
          <w:sz w:val="20"/>
          <w:szCs w:val="20"/>
        </w:rPr>
        <w:t xml:space="preserve">fréquentation </w:t>
      </w:r>
      <w:r w:rsidR="00B75704" w:rsidRPr="00B75704">
        <w:rPr>
          <w:rFonts w:ascii="Avenir LT Std 45 Book" w:hAnsi="Avenir LT Std 45 Book" w:cs="Avenir LT Std 45 Book"/>
          <w:bCs/>
          <w:sz w:val="20"/>
          <w:szCs w:val="20"/>
        </w:rPr>
        <w:t>globale atteignant 80% de celle de 2019 et +35% par rapport à 2020</w:t>
      </w:r>
      <w:r w:rsidR="00A05749" w:rsidRPr="00A05749">
        <w:rPr>
          <w:rFonts w:ascii="Avenir LT Std 45 Book" w:hAnsi="Avenir LT Std 45 Book" w:cs="Avenir LT Std 45 Book"/>
          <w:bCs/>
          <w:sz w:val="20"/>
          <w:szCs w:val="20"/>
        </w:rPr>
        <w:t xml:space="preserve">. </w:t>
      </w:r>
    </w:p>
    <w:p w14:paraId="22883BA1" w14:textId="3D75BF0E" w:rsidR="00362CF4" w:rsidRPr="00A05749" w:rsidRDefault="00362CF4" w:rsidP="00362CF4">
      <w:pPr>
        <w:suppressAutoHyphens/>
        <w:spacing w:before="120" w:after="120"/>
        <w:jc w:val="both"/>
        <w:rPr>
          <w:rFonts w:ascii="Avenir LT Std 45 Book" w:hAnsi="Avenir LT Std 45 Book" w:cs="Avenir LT Std 45 Book"/>
          <w:bCs/>
          <w:sz w:val="20"/>
          <w:szCs w:val="20"/>
        </w:rPr>
      </w:pPr>
      <w:r w:rsidRPr="00F54FDB">
        <w:rPr>
          <w:rFonts w:ascii="Avenir LT Std 45 Book" w:hAnsi="Avenir LT Std 45 Book" w:cs="Avenir LT Std 45 Book"/>
          <w:b/>
          <w:sz w:val="20"/>
          <w:szCs w:val="20"/>
        </w:rPr>
        <w:t>K</w:t>
      </w:r>
      <w:r w:rsidR="005E2854">
        <w:rPr>
          <w:rFonts w:ascii="Avenir LT Std 45 Book" w:hAnsi="Avenir LT Std 45 Book" w:cs="Avenir LT Std 45 Book"/>
          <w:b/>
          <w:sz w:val="20"/>
          <w:szCs w:val="20"/>
        </w:rPr>
        <w:t>EOLIS</w:t>
      </w:r>
      <w:r w:rsidR="00E86452">
        <w:rPr>
          <w:rFonts w:ascii="Avenir LT Std 45 Book" w:hAnsi="Avenir LT Std 45 Book" w:cs="Avenir LT Std 45 Book"/>
          <w:b/>
          <w:sz w:val="20"/>
          <w:szCs w:val="20"/>
        </w:rPr>
        <w:t xml:space="preserve"> : </w:t>
      </w:r>
      <w:r w:rsidRPr="00F54FDB">
        <w:rPr>
          <w:rFonts w:ascii="Avenir LT Std 45 Book" w:hAnsi="Avenir LT Std 45 Book" w:cs="Avenir LT Std 45 Book"/>
          <w:bCs/>
          <w:sz w:val="20"/>
          <w:szCs w:val="20"/>
        </w:rPr>
        <w:t xml:space="preserve">malgré </w:t>
      </w:r>
      <w:r w:rsidR="00345BE9">
        <w:rPr>
          <w:rFonts w:ascii="Avenir LT Std 45 Book" w:hAnsi="Avenir LT Std 45 Book" w:cs="Avenir LT Std 45 Book"/>
          <w:bCs/>
          <w:sz w:val="20"/>
          <w:szCs w:val="20"/>
        </w:rPr>
        <w:t>les</w:t>
      </w:r>
      <w:r w:rsidRPr="00F54FDB">
        <w:rPr>
          <w:rFonts w:ascii="Avenir LT Std 45 Book" w:hAnsi="Avenir LT Std 45 Book" w:cs="Avenir LT Std 45 Book"/>
          <w:bCs/>
          <w:sz w:val="20"/>
          <w:szCs w:val="20"/>
        </w:rPr>
        <w:t xml:space="preserve"> mesures sanitaires </w:t>
      </w:r>
      <w:r w:rsidR="00345BE9">
        <w:rPr>
          <w:rFonts w:ascii="Avenir LT Std 45 Book" w:hAnsi="Avenir LT Std 45 Book" w:cs="Avenir LT Std 45 Book"/>
          <w:bCs/>
          <w:sz w:val="20"/>
          <w:szCs w:val="20"/>
        </w:rPr>
        <w:t>au</w:t>
      </w:r>
      <w:r w:rsidRPr="00F54FDB">
        <w:rPr>
          <w:rFonts w:ascii="Avenir LT Std 45 Book" w:hAnsi="Avenir LT Std 45 Book" w:cs="Avenir LT Std 45 Book"/>
          <w:bCs/>
          <w:sz w:val="20"/>
          <w:szCs w:val="20"/>
        </w:rPr>
        <w:t xml:space="preserve"> </w:t>
      </w:r>
      <w:r>
        <w:rPr>
          <w:rFonts w:ascii="Avenir LT Std 45 Book" w:hAnsi="Avenir LT Std 45 Book" w:cs="Avenir LT Std 45 Book"/>
          <w:bCs/>
          <w:sz w:val="20"/>
          <w:szCs w:val="20"/>
        </w:rPr>
        <w:t>1</w:t>
      </w:r>
      <w:r w:rsidRPr="00F54FDB">
        <w:rPr>
          <w:rFonts w:ascii="Avenir LT Std 45 Book" w:hAnsi="Avenir LT Std 45 Book" w:cs="Avenir LT Std 45 Book"/>
          <w:bCs/>
          <w:sz w:val="20"/>
          <w:szCs w:val="20"/>
          <w:vertAlign w:val="superscript"/>
        </w:rPr>
        <w:t>er</w:t>
      </w:r>
      <w:r>
        <w:rPr>
          <w:rFonts w:ascii="Avenir LT Std 45 Book" w:hAnsi="Avenir LT Std 45 Book" w:cs="Avenir LT Std 45 Book"/>
          <w:bCs/>
          <w:sz w:val="20"/>
          <w:szCs w:val="20"/>
        </w:rPr>
        <w:t xml:space="preserve"> </w:t>
      </w:r>
      <w:r w:rsidRPr="00F54FDB">
        <w:rPr>
          <w:rFonts w:ascii="Avenir LT Std 45 Book" w:hAnsi="Avenir LT Std 45 Book" w:cs="Avenir LT Std 45 Book"/>
          <w:bCs/>
          <w:sz w:val="20"/>
          <w:szCs w:val="20"/>
        </w:rPr>
        <w:t xml:space="preserve">semestre et des effets périmètre importants (sortie de Wales &amp; </w:t>
      </w:r>
      <w:proofErr w:type="spellStart"/>
      <w:r w:rsidRPr="00F54FDB">
        <w:rPr>
          <w:rFonts w:ascii="Avenir LT Std 45 Book" w:hAnsi="Avenir LT Std 45 Book" w:cs="Avenir LT Std 45 Book"/>
          <w:bCs/>
          <w:sz w:val="20"/>
          <w:szCs w:val="20"/>
        </w:rPr>
        <w:t>Borders</w:t>
      </w:r>
      <w:proofErr w:type="spellEnd"/>
      <w:r w:rsidR="00772928">
        <w:rPr>
          <w:rFonts w:ascii="Avenir LT Std 45 Book" w:hAnsi="Avenir LT Std 45 Book" w:cs="Avenir LT Std 45 Book"/>
          <w:bCs/>
          <w:sz w:val="20"/>
          <w:szCs w:val="20"/>
        </w:rPr>
        <w:t>, P</w:t>
      </w:r>
      <w:r>
        <w:rPr>
          <w:rFonts w:ascii="Avenir LT Std 45 Book" w:hAnsi="Avenir LT Std 45 Book" w:cs="Avenir LT Std 45 Book"/>
          <w:bCs/>
          <w:sz w:val="20"/>
          <w:szCs w:val="20"/>
        </w:rPr>
        <w:t>ays de Galles, Royaume-Uni</w:t>
      </w:r>
      <w:r w:rsidRPr="00F54FDB">
        <w:rPr>
          <w:rFonts w:ascii="Avenir LT Std 45 Book" w:hAnsi="Avenir LT Std 45 Book" w:cs="Avenir LT Std 45 Book"/>
          <w:bCs/>
          <w:sz w:val="20"/>
          <w:szCs w:val="20"/>
        </w:rPr>
        <w:t>), le chiffre d’affaires augmente de +</w:t>
      </w:r>
      <w:r>
        <w:rPr>
          <w:rFonts w:ascii="Avenir LT Std 45 Book" w:hAnsi="Avenir LT Std 45 Book" w:cs="Avenir LT Std 45 Book"/>
          <w:bCs/>
          <w:sz w:val="20"/>
          <w:szCs w:val="20"/>
        </w:rPr>
        <w:t>3</w:t>
      </w:r>
      <w:r w:rsidRPr="00F54FDB">
        <w:rPr>
          <w:rFonts w:ascii="Avenir LT Std 45 Book" w:hAnsi="Avenir LT Std 45 Book" w:cs="Avenir LT Std 45 Book"/>
          <w:bCs/>
          <w:sz w:val="20"/>
          <w:szCs w:val="20"/>
        </w:rPr>
        <w:t>% par rapport à 2020</w:t>
      </w:r>
      <w:r w:rsidR="00CE6CF5">
        <w:rPr>
          <w:rFonts w:ascii="Avenir LT Std 45 Book" w:hAnsi="Avenir LT Std 45 Book" w:cs="Avenir LT Std 45 Book"/>
          <w:bCs/>
          <w:sz w:val="20"/>
          <w:szCs w:val="20"/>
        </w:rPr>
        <w:t>. Il est</w:t>
      </w:r>
      <w:r w:rsidR="002B2F39">
        <w:rPr>
          <w:rFonts w:ascii="Avenir LT Std 45 Book" w:hAnsi="Avenir LT Std 45 Book" w:cs="Avenir LT Std 45 Book"/>
          <w:bCs/>
          <w:sz w:val="20"/>
          <w:szCs w:val="20"/>
        </w:rPr>
        <w:t xml:space="preserve"> </w:t>
      </w:r>
      <w:r w:rsidRPr="00F54FDB">
        <w:rPr>
          <w:rFonts w:ascii="Avenir LT Std 45 Book" w:hAnsi="Avenir LT Std 45 Book" w:cs="Avenir LT Std 45 Book"/>
          <w:bCs/>
          <w:sz w:val="20"/>
          <w:szCs w:val="20"/>
        </w:rPr>
        <w:t xml:space="preserve">porté par une reprise progressive de la fréquentation au </w:t>
      </w:r>
      <w:r>
        <w:rPr>
          <w:rFonts w:ascii="Avenir LT Std 45 Book" w:hAnsi="Avenir LT Std 45 Book" w:cs="Avenir LT Std 45 Book"/>
          <w:bCs/>
          <w:sz w:val="20"/>
          <w:szCs w:val="20"/>
        </w:rPr>
        <w:t>2</w:t>
      </w:r>
      <w:r w:rsidRPr="00F54FDB">
        <w:rPr>
          <w:rFonts w:ascii="Avenir LT Std 45 Book" w:hAnsi="Avenir LT Std 45 Book" w:cs="Avenir LT Std 45 Book"/>
          <w:bCs/>
          <w:sz w:val="20"/>
          <w:szCs w:val="20"/>
          <w:vertAlign w:val="superscript"/>
        </w:rPr>
        <w:t>ème</w:t>
      </w:r>
      <w:r>
        <w:rPr>
          <w:rFonts w:ascii="Avenir LT Std 45 Book" w:hAnsi="Avenir LT Std 45 Book" w:cs="Avenir LT Std 45 Book"/>
          <w:bCs/>
          <w:sz w:val="20"/>
          <w:szCs w:val="20"/>
        </w:rPr>
        <w:t xml:space="preserve"> </w:t>
      </w:r>
      <w:r w:rsidRPr="00F54FDB">
        <w:rPr>
          <w:rFonts w:ascii="Avenir LT Std 45 Book" w:hAnsi="Avenir LT Std 45 Book" w:cs="Avenir LT Std 45 Book"/>
          <w:bCs/>
          <w:sz w:val="20"/>
          <w:szCs w:val="20"/>
        </w:rPr>
        <w:t xml:space="preserve">semestre en France et à l’international et </w:t>
      </w:r>
      <w:r w:rsidR="00B26143">
        <w:rPr>
          <w:rFonts w:ascii="Avenir LT Std 45 Book" w:hAnsi="Avenir LT Std 45 Book" w:cs="Avenir LT Std 45 Book"/>
          <w:bCs/>
          <w:sz w:val="20"/>
          <w:szCs w:val="20"/>
        </w:rPr>
        <w:t xml:space="preserve">par </w:t>
      </w:r>
      <w:r w:rsidRPr="00F54FDB">
        <w:rPr>
          <w:rFonts w:ascii="Avenir LT Std 45 Book" w:hAnsi="Avenir LT Std 45 Book" w:cs="Avenir LT Std 45 Book"/>
          <w:bCs/>
          <w:sz w:val="20"/>
          <w:szCs w:val="20"/>
        </w:rPr>
        <w:t>un maintien de l’offre de service.</w:t>
      </w:r>
      <w:r>
        <w:rPr>
          <w:rFonts w:ascii="Avenir LT Std 45 Book" w:hAnsi="Avenir LT Std 45 Book" w:cs="Avenir LT Std 45 Book"/>
          <w:bCs/>
          <w:sz w:val="20"/>
          <w:szCs w:val="20"/>
        </w:rPr>
        <w:t xml:space="preserve"> K</w:t>
      </w:r>
      <w:r w:rsidR="00B244CA">
        <w:rPr>
          <w:rFonts w:ascii="Avenir LT Std 45 Book" w:hAnsi="Avenir LT Std 45 Book" w:cs="Avenir LT Std 45 Book"/>
          <w:bCs/>
          <w:sz w:val="20"/>
          <w:szCs w:val="20"/>
        </w:rPr>
        <w:t>EOLIS</w:t>
      </w:r>
      <w:r>
        <w:rPr>
          <w:rFonts w:ascii="Avenir LT Std 45 Book" w:hAnsi="Avenir LT Std 45 Book" w:cs="Avenir LT Std 45 Book"/>
          <w:bCs/>
          <w:sz w:val="20"/>
          <w:szCs w:val="20"/>
        </w:rPr>
        <w:t xml:space="preserve"> prépare l’avenir avec </w:t>
      </w:r>
      <w:r w:rsidRPr="00A05749">
        <w:rPr>
          <w:rFonts w:ascii="Avenir LT Std 45 Book" w:hAnsi="Avenir LT Std 45 Book" w:cs="Avenir LT Std 45 Book"/>
          <w:bCs/>
          <w:sz w:val="20"/>
          <w:szCs w:val="20"/>
        </w:rPr>
        <w:t xml:space="preserve">des gains commerciaux </w:t>
      </w:r>
      <w:r w:rsidR="004446F8">
        <w:rPr>
          <w:rFonts w:ascii="Avenir LT Std 45 Book" w:hAnsi="Avenir LT Std 45 Book" w:cs="Avenir LT Std 45 Book"/>
          <w:bCs/>
          <w:sz w:val="20"/>
          <w:szCs w:val="20"/>
        </w:rPr>
        <w:t xml:space="preserve">importants </w:t>
      </w:r>
      <w:r w:rsidR="00B26143">
        <w:rPr>
          <w:rFonts w:ascii="Avenir LT Std 45 Book" w:hAnsi="Avenir LT Std 45 Book" w:cs="Avenir LT Std 45 Book"/>
          <w:bCs/>
          <w:sz w:val="20"/>
          <w:szCs w:val="20"/>
        </w:rPr>
        <w:t xml:space="preserve">tels que </w:t>
      </w:r>
      <w:r w:rsidRPr="00A05749">
        <w:rPr>
          <w:rFonts w:ascii="Avenir LT Std 45 Book" w:hAnsi="Avenir LT Std 45 Book" w:cs="Avenir LT Std 45 Book"/>
          <w:bCs/>
          <w:sz w:val="20"/>
          <w:szCs w:val="20"/>
        </w:rPr>
        <w:t xml:space="preserve">le </w:t>
      </w:r>
      <w:r w:rsidR="004446F8">
        <w:rPr>
          <w:rFonts w:ascii="Avenir LT Std 45 Book" w:hAnsi="Avenir LT Std 45 Book" w:cs="Avenir LT Std 45 Book"/>
          <w:bCs/>
          <w:sz w:val="20"/>
          <w:szCs w:val="20"/>
        </w:rPr>
        <w:t xml:space="preserve">contrat d’exploitation du </w:t>
      </w:r>
      <w:r w:rsidRPr="00A05749">
        <w:rPr>
          <w:rFonts w:ascii="Avenir LT Std 45 Book" w:hAnsi="Avenir LT Std 45 Book" w:cs="Avenir LT Std 45 Book"/>
          <w:bCs/>
          <w:sz w:val="20"/>
          <w:szCs w:val="20"/>
        </w:rPr>
        <w:t xml:space="preserve">métro de Dubaï. </w:t>
      </w:r>
    </w:p>
    <w:p w14:paraId="2E755C88" w14:textId="46510AEB" w:rsidR="00A90F3F" w:rsidRPr="006E5591" w:rsidRDefault="00A90F3F" w:rsidP="00A90F3F">
      <w:pPr>
        <w:suppressAutoHyphens/>
        <w:spacing w:before="120" w:after="120"/>
        <w:jc w:val="both"/>
        <w:rPr>
          <w:rFonts w:ascii="Avenir LT Std 45 Book" w:hAnsi="Avenir LT Std 45 Book" w:cs="Avenir LT Std 45 Book"/>
          <w:color w:val="0088CE" w:themeColor="background2"/>
          <w:sz w:val="21"/>
          <w:szCs w:val="21"/>
          <w:u w:val="single"/>
        </w:rPr>
      </w:pPr>
      <w:bookmarkStart w:id="8" w:name="_Hlk76462577"/>
      <w:r w:rsidRPr="006E5591">
        <w:rPr>
          <w:rFonts w:ascii="Avenir LT Std 45 Book" w:hAnsi="Avenir LT Std 45 Book" w:cs="Avenir LT Std 45 Book"/>
          <w:color w:val="0088CE" w:themeColor="background2"/>
          <w:sz w:val="21"/>
          <w:szCs w:val="21"/>
          <w:u w:val="single"/>
        </w:rPr>
        <w:t xml:space="preserve">Gestionnaire d’infrastructure </w:t>
      </w:r>
    </w:p>
    <w:p w14:paraId="1CF1D041" w14:textId="52BCC243" w:rsidR="00303973" w:rsidRPr="004A463D" w:rsidRDefault="00E04A69" w:rsidP="004A463D">
      <w:pPr>
        <w:pStyle w:val="Default"/>
        <w:suppressAutoHyphens/>
        <w:spacing w:after="60"/>
        <w:jc w:val="both"/>
        <w:rPr>
          <w:rFonts w:ascii="Avenir LT Std 45 Book" w:eastAsia="Times New Roman" w:hAnsi="Avenir LT Std 45 Book" w:cs="Avenir LT Std 45 Book"/>
          <w:b/>
          <w:color w:val="auto"/>
          <w:sz w:val="20"/>
          <w:szCs w:val="20"/>
        </w:rPr>
      </w:pPr>
      <w:r w:rsidRPr="004A463D">
        <w:rPr>
          <w:rFonts w:ascii="Avenir LT Std 45 Book" w:eastAsia="Times New Roman" w:hAnsi="Avenir LT Std 45 Book" w:cs="Avenir LT Std 45 Book"/>
          <w:b/>
          <w:color w:val="auto"/>
          <w:sz w:val="20"/>
          <w:szCs w:val="20"/>
        </w:rPr>
        <w:t>R</w:t>
      </w:r>
      <w:r w:rsidR="00303973" w:rsidRPr="004A463D">
        <w:rPr>
          <w:rFonts w:ascii="Avenir LT Std 45 Book" w:eastAsia="Times New Roman" w:hAnsi="Avenir LT Std 45 Book" w:cs="Avenir LT Std 45 Book"/>
          <w:b/>
          <w:color w:val="auto"/>
          <w:sz w:val="20"/>
          <w:szCs w:val="20"/>
        </w:rPr>
        <w:t xml:space="preserve">etour à un niveau quasi-normal des circulations </w:t>
      </w:r>
      <w:r w:rsidR="002D17EA" w:rsidRPr="004A463D">
        <w:rPr>
          <w:rFonts w:ascii="Avenir LT Std 45 Book" w:eastAsia="Times New Roman" w:hAnsi="Avenir LT Std 45 Book" w:cs="Avenir LT Std 45 Book"/>
          <w:b/>
          <w:color w:val="auto"/>
          <w:sz w:val="20"/>
          <w:szCs w:val="20"/>
        </w:rPr>
        <w:t xml:space="preserve">voyageurs et fret </w:t>
      </w:r>
      <w:r w:rsidRPr="004A463D">
        <w:rPr>
          <w:rFonts w:ascii="Avenir LT Std 45 Book" w:eastAsia="Times New Roman" w:hAnsi="Avenir LT Std 45 Book" w:cs="Avenir LT Std 45 Book"/>
          <w:b/>
          <w:color w:val="auto"/>
          <w:sz w:val="20"/>
          <w:szCs w:val="20"/>
        </w:rPr>
        <w:t xml:space="preserve">sur le réseau ferroviaire </w:t>
      </w:r>
      <w:r w:rsidR="002D17EA" w:rsidRPr="004A463D">
        <w:rPr>
          <w:rFonts w:ascii="Avenir LT Std 45 Book" w:eastAsia="Times New Roman" w:hAnsi="Avenir LT Std 45 Book" w:cs="Avenir LT Std 45 Book"/>
          <w:b/>
          <w:color w:val="auto"/>
          <w:sz w:val="20"/>
          <w:szCs w:val="20"/>
        </w:rPr>
        <w:t>à partir de juin</w:t>
      </w:r>
    </w:p>
    <w:p w14:paraId="5F645B50" w14:textId="5DBC8152" w:rsidR="00967A05" w:rsidRPr="004A463D" w:rsidRDefault="00967A05" w:rsidP="004A463D">
      <w:pPr>
        <w:pStyle w:val="Paragraphedeliste"/>
        <w:numPr>
          <w:ilvl w:val="0"/>
          <w:numId w:val="7"/>
        </w:numPr>
        <w:suppressAutoHyphens/>
        <w:spacing w:before="120" w:after="120"/>
        <w:jc w:val="both"/>
        <w:rPr>
          <w:rFonts w:ascii="Avenir LT Std 45 Book" w:hAnsi="Avenir LT Std 45 Book" w:cs="Avenir LT Std 45 Book"/>
          <w:bCs/>
          <w:sz w:val="20"/>
          <w:szCs w:val="20"/>
        </w:rPr>
      </w:pPr>
      <w:r w:rsidRPr="004A463D">
        <w:rPr>
          <w:rFonts w:ascii="Avenir LT Std 45 Book" w:hAnsi="Avenir LT Std 45 Book" w:cs="Avenir LT Std 45 Book"/>
          <w:b/>
          <w:bCs/>
          <w:sz w:val="20"/>
          <w:szCs w:val="20"/>
        </w:rPr>
        <w:t>Le</w:t>
      </w:r>
      <w:r w:rsidRPr="004A463D">
        <w:rPr>
          <w:rFonts w:ascii="Avenir LT Std 45 Book" w:hAnsi="Avenir LT Std 45 Book" w:cs="Avenir LT Std 45 Book"/>
          <w:bCs/>
          <w:sz w:val="20"/>
          <w:szCs w:val="20"/>
        </w:rPr>
        <w:t xml:space="preserve"> </w:t>
      </w:r>
      <w:r w:rsidRPr="004A463D">
        <w:rPr>
          <w:rFonts w:ascii="Avenir LT Std 45 Book" w:hAnsi="Avenir LT Std 45 Book" w:cs="Avenir LT Std 45 Book"/>
          <w:b/>
          <w:bCs/>
          <w:sz w:val="20"/>
          <w:szCs w:val="20"/>
        </w:rPr>
        <w:t xml:space="preserve">chiffre d’affaires de </w:t>
      </w:r>
      <w:r w:rsidRPr="00E86452">
        <w:rPr>
          <w:rFonts w:ascii="Avenir LT Std 45 Book" w:hAnsi="Avenir LT Std 45 Book" w:cs="Avenir LT Std 45 Book"/>
          <w:b/>
          <w:bCs/>
          <w:caps/>
          <w:sz w:val="20"/>
          <w:szCs w:val="20"/>
        </w:rPr>
        <w:t>SNCF Réseau</w:t>
      </w:r>
      <w:r w:rsidRPr="004A463D">
        <w:rPr>
          <w:rFonts w:ascii="Avenir LT Std 45 Book" w:hAnsi="Avenir LT Std 45 Book" w:cs="Avenir LT Std 45 Book"/>
          <w:b/>
          <w:bCs/>
          <w:sz w:val="20"/>
          <w:szCs w:val="20"/>
        </w:rPr>
        <w:t xml:space="preserve"> est en croissance</w:t>
      </w:r>
      <w:r w:rsidRPr="004A463D">
        <w:rPr>
          <w:rFonts w:ascii="Avenir LT Std 45 Book" w:hAnsi="Avenir LT Std 45 Book" w:cs="Avenir LT Std 45 Book"/>
          <w:bCs/>
          <w:sz w:val="20"/>
          <w:szCs w:val="20"/>
        </w:rPr>
        <w:t xml:space="preserve"> </w:t>
      </w:r>
      <w:r w:rsidRPr="004A463D">
        <w:rPr>
          <w:rFonts w:ascii="Avenir LT Std 45 Book" w:hAnsi="Avenir LT Std 45 Book" w:cs="Avenir LT Std 45 Book"/>
          <w:b/>
          <w:bCs/>
          <w:sz w:val="20"/>
          <w:szCs w:val="20"/>
        </w:rPr>
        <w:t>de +</w:t>
      </w:r>
      <w:r w:rsidR="00BC11CB" w:rsidRPr="004A463D">
        <w:rPr>
          <w:rFonts w:ascii="Avenir LT Std 45 Book" w:hAnsi="Avenir LT Std 45 Book" w:cs="Avenir LT Std 45 Book"/>
          <w:b/>
          <w:bCs/>
          <w:sz w:val="20"/>
          <w:szCs w:val="20"/>
        </w:rPr>
        <w:t>12%</w:t>
      </w:r>
      <w:r w:rsidRPr="004A463D">
        <w:rPr>
          <w:rFonts w:ascii="Avenir LT Std 45 Book" w:hAnsi="Avenir LT Std 45 Book" w:cs="Avenir LT Std 45 Book"/>
          <w:bCs/>
          <w:sz w:val="20"/>
          <w:szCs w:val="20"/>
        </w:rPr>
        <w:t xml:space="preserve"> versus 2020</w:t>
      </w:r>
      <w:r w:rsidR="00EA4FB4" w:rsidRPr="004A463D">
        <w:rPr>
          <w:rFonts w:ascii="Avenir LT Std 45 Book" w:hAnsi="Avenir LT Std 45 Book" w:cs="Avenir LT Std 45 Book"/>
          <w:bCs/>
          <w:sz w:val="20"/>
          <w:szCs w:val="20"/>
        </w:rPr>
        <w:t xml:space="preserve">, porté par une reprise des </w:t>
      </w:r>
      <w:r w:rsidR="00362CF4" w:rsidRPr="004A463D">
        <w:rPr>
          <w:rFonts w:ascii="Avenir LT Std 45 Book" w:hAnsi="Avenir LT Std 45 Book" w:cs="Avenir LT Std 45 Book"/>
          <w:bCs/>
          <w:sz w:val="20"/>
          <w:szCs w:val="20"/>
        </w:rPr>
        <w:t xml:space="preserve">circulations </w:t>
      </w:r>
      <w:r w:rsidR="00EA4FB4" w:rsidRPr="004A463D">
        <w:rPr>
          <w:rFonts w:ascii="Avenir LT Std 45 Book" w:hAnsi="Avenir LT Std 45 Book" w:cs="Avenir LT Std 45 Book"/>
          <w:bCs/>
          <w:sz w:val="20"/>
          <w:szCs w:val="20"/>
        </w:rPr>
        <w:t>de</w:t>
      </w:r>
      <w:r w:rsidR="00CE6CF5">
        <w:rPr>
          <w:rFonts w:ascii="Avenir LT Std 45 Book" w:hAnsi="Avenir LT Std 45 Book" w:cs="Avenir LT Std 45 Book"/>
          <w:bCs/>
          <w:sz w:val="20"/>
          <w:szCs w:val="20"/>
        </w:rPr>
        <w:t xml:space="preserve"> </w:t>
      </w:r>
      <w:r w:rsidR="00EA4FB4" w:rsidRPr="004A463D">
        <w:rPr>
          <w:rFonts w:ascii="Avenir LT Std 45 Book" w:hAnsi="Avenir LT Std 45 Book" w:cs="Avenir LT Std 45 Book"/>
          <w:bCs/>
          <w:sz w:val="20"/>
          <w:szCs w:val="20"/>
        </w:rPr>
        <w:t xml:space="preserve">+19%. </w:t>
      </w:r>
      <w:r w:rsidR="00362CF4" w:rsidRPr="004A463D">
        <w:rPr>
          <w:rFonts w:ascii="Avenir LT Std 45 Book" w:hAnsi="Avenir LT Std 45 Book" w:cs="Avenir LT Std 45 Book"/>
          <w:bCs/>
          <w:sz w:val="20"/>
          <w:szCs w:val="20"/>
        </w:rPr>
        <w:t xml:space="preserve">Celles-ci </w:t>
      </w:r>
      <w:r w:rsidR="00EA4FB4" w:rsidRPr="004A463D">
        <w:rPr>
          <w:rFonts w:ascii="Avenir LT Std 45 Book" w:hAnsi="Avenir LT Std 45 Book" w:cs="Avenir LT Std 45 Book"/>
          <w:bCs/>
          <w:sz w:val="20"/>
          <w:szCs w:val="20"/>
        </w:rPr>
        <w:t xml:space="preserve">restent toutefois </w:t>
      </w:r>
      <w:r w:rsidR="00847788" w:rsidRPr="004A463D">
        <w:rPr>
          <w:rFonts w:ascii="Avenir LT Std 45 Book" w:hAnsi="Avenir LT Std 45 Book" w:cs="Avenir LT Std 45 Book"/>
          <w:bCs/>
          <w:sz w:val="20"/>
          <w:szCs w:val="20"/>
        </w:rPr>
        <w:t>inférieur</w:t>
      </w:r>
      <w:r w:rsidR="00362CF4" w:rsidRPr="004A463D">
        <w:rPr>
          <w:rFonts w:ascii="Avenir LT Std 45 Book" w:hAnsi="Avenir LT Std 45 Book" w:cs="Avenir LT Std 45 Book"/>
          <w:bCs/>
          <w:sz w:val="20"/>
          <w:szCs w:val="20"/>
        </w:rPr>
        <w:t>e</w:t>
      </w:r>
      <w:r w:rsidR="00847788" w:rsidRPr="004A463D">
        <w:rPr>
          <w:rFonts w:ascii="Avenir LT Std 45 Book" w:hAnsi="Avenir LT Std 45 Book" w:cs="Avenir LT Std 45 Book"/>
          <w:bCs/>
          <w:sz w:val="20"/>
          <w:szCs w:val="20"/>
        </w:rPr>
        <w:t>s</w:t>
      </w:r>
      <w:r w:rsidR="00EA4FB4" w:rsidRPr="004A463D">
        <w:rPr>
          <w:rFonts w:ascii="Avenir LT Std 45 Book" w:hAnsi="Avenir LT Std 45 Book" w:cs="Avenir LT Std 45 Book"/>
          <w:bCs/>
          <w:sz w:val="20"/>
          <w:szCs w:val="20"/>
        </w:rPr>
        <w:t xml:space="preserve"> de </w:t>
      </w:r>
      <w:r w:rsidR="004A4C7A" w:rsidRPr="004A463D">
        <w:rPr>
          <w:rFonts w:ascii="Avenir LT Std 45 Book" w:hAnsi="Avenir LT Std 45 Book" w:cs="Avenir LT Std 45 Book"/>
          <w:bCs/>
          <w:sz w:val="20"/>
          <w:szCs w:val="20"/>
        </w:rPr>
        <w:t>-</w:t>
      </w:r>
      <w:r w:rsidR="00EA4FB4" w:rsidRPr="004A463D">
        <w:rPr>
          <w:rFonts w:ascii="Avenir LT Std 45 Book" w:hAnsi="Avenir LT Std 45 Book" w:cs="Avenir LT Std 45 Book"/>
          <w:bCs/>
          <w:sz w:val="20"/>
          <w:szCs w:val="20"/>
        </w:rPr>
        <w:t xml:space="preserve">4% à </w:t>
      </w:r>
      <w:r w:rsidR="00362CF4" w:rsidRPr="004A463D">
        <w:rPr>
          <w:rFonts w:ascii="Avenir LT Std 45 Book" w:hAnsi="Avenir LT Std 45 Book" w:cs="Avenir LT Std 45 Book"/>
          <w:bCs/>
          <w:sz w:val="20"/>
          <w:szCs w:val="20"/>
        </w:rPr>
        <w:t xml:space="preserve">celles </w:t>
      </w:r>
      <w:r w:rsidR="00EA4FB4" w:rsidRPr="004A463D">
        <w:rPr>
          <w:rFonts w:ascii="Avenir LT Std 45 Book" w:hAnsi="Avenir LT Std 45 Book" w:cs="Avenir LT Std 45 Book"/>
          <w:bCs/>
          <w:sz w:val="20"/>
          <w:szCs w:val="20"/>
        </w:rPr>
        <w:t>de 2019</w:t>
      </w:r>
      <w:r w:rsidR="003F2AF5" w:rsidRPr="004A463D">
        <w:rPr>
          <w:rFonts w:ascii="Avenir LT Std 45 Book" w:hAnsi="Avenir LT Std 45 Book" w:cs="Avenir LT Std 45 Book"/>
          <w:bCs/>
          <w:sz w:val="20"/>
          <w:szCs w:val="20"/>
        </w:rPr>
        <w:t>.</w:t>
      </w:r>
    </w:p>
    <w:p w14:paraId="28100560" w14:textId="2E4220D1" w:rsidR="00BC11CB" w:rsidRDefault="00BC11CB" w:rsidP="004A463D">
      <w:pPr>
        <w:pStyle w:val="Paragraphedeliste"/>
        <w:numPr>
          <w:ilvl w:val="0"/>
          <w:numId w:val="7"/>
        </w:numPr>
        <w:suppressAutoHyphens/>
        <w:spacing w:before="120" w:after="120"/>
        <w:jc w:val="both"/>
        <w:rPr>
          <w:rFonts w:ascii="Avenir LT Std 45 Book" w:hAnsi="Avenir LT Std 45 Book" w:cs="Avenir LT Std 45 Book"/>
          <w:bCs/>
          <w:sz w:val="20"/>
          <w:szCs w:val="20"/>
        </w:rPr>
      </w:pPr>
      <w:r w:rsidRPr="004A463D">
        <w:rPr>
          <w:rFonts w:ascii="Avenir LT Std 45 Book" w:hAnsi="Avenir LT Std 45 Book" w:cs="Avenir LT Std 45 Book"/>
          <w:b/>
          <w:bCs/>
          <w:sz w:val="20"/>
          <w:szCs w:val="20"/>
        </w:rPr>
        <w:t xml:space="preserve">Le chiffre d'affaires de </w:t>
      </w:r>
      <w:r w:rsidRPr="00E86452">
        <w:rPr>
          <w:rFonts w:ascii="Avenir LT Std 45 Book" w:hAnsi="Avenir LT Std 45 Book" w:cs="Avenir LT Std 45 Book"/>
          <w:b/>
          <w:bCs/>
          <w:caps/>
          <w:sz w:val="20"/>
          <w:szCs w:val="20"/>
        </w:rPr>
        <w:t>SNCF Gares &amp; Connexions</w:t>
      </w:r>
      <w:r w:rsidRPr="004A463D">
        <w:rPr>
          <w:rFonts w:ascii="Avenir LT Std 45 Book" w:hAnsi="Avenir LT Std 45 Book" w:cs="Avenir LT Std 45 Book"/>
          <w:b/>
          <w:bCs/>
          <w:sz w:val="20"/>
          <w:szCs w:val="20"/>
        </w:rPr>
        <w:t xml:space="preserve"> est en hausse</w:t>
      </w:r>
      <w:r w:rsidRPr="004A463D">
        <w:rPr>
          <w:rFonts w:ascii="Avenir LT Std 45 Book" w:hAnsi="Avenir LT Std 45 Book" w:cs="Avenir LT Std 45 Book"/>
          <w:bCs/>
          <w:sz w:val="20"/>
          <w:szCs w:val="20"/>
        </w:rPr>
        <w:t xml:space="preserve"> </w:t>
      </w:r>
      <w:r w:rsidRPr="004A463D">
        <w:rPr>
          <w:rFonts w:ascii="Avenir LT Std 45 Book" w:hAnsi="Avenir LT Std 45 Book" w:cs="Avenir LT Std 45 Book"/>
          <w:b/>
          <w:bCs/>
          <w:sz w:val="20"/>
          <w:szCs w:val="20"/>
        </w:rPr>
        <w:t xml:space="preserve">de </w:t>
      </w:r>
      <w:r w:rsidR="004A4C7A" w:rsidRPr="004A463D">
        <w:rPr>
          <w:rFonts w:ascii="Avenir LT Std 45 Book" w:hAnsi="Avenir LT Std 45 Book" w:cs="Avenir LT Std 45 Book"/>
          <w:b/>
          <w:bCs/>
          <w:sz w:val="20"/>
          <w:szCs w:val="20"/>
        </w:rPr>
        <w:t>+</w:t>
      </w:r>
      <w:r w:rsidRPr="004A463D">
        <w:rPr>
          <w:rFonts w:ascii="Avenir LT Std 45 Book" w:hAnsi="Avenir LT Std 45 Book" w:cs="Avenir LT Std 45 Book"/>
          <w:b/>
          <w:bCs/>
          <w:sz w:val="20"/>
          <w:szCs w:val="20"/>
        </w:rPr>
        <w:t>4%</w:t>
      </w:r>
      <w:r w:rsidRPr="004A463D">
        <w:rPr>
          <w:rFonts w:ascii="Avenir LT Std 45 Book" w:hAnsi="Avenir LT Std 45 Book" w:cs="Avenir LT Std 45 Book"/>
          <w:bCs/>
          <w:sz w:val="20"/>
          <w:szCs w:val="20"/>
        </w:rPr>
        <w:t xml:space="preserve"> vs 2020.</w:t>
      </w:r>
      <w:r w:rsidR="00BF5F0D" w:rsidRPr="004A463D">
        <w:rPr>
          <w:rFonts w:ascii="Avenir LT Std 45 Book" w:hAnsi="Avenir LT Std 45 Book" w:cs="Avenir LT Std 45 Book"/>
          <w:bCs/>
          <w:sz w:val="20"/>
          <w:szCs w:val="20"/>
        </w:rPr>
        <w:t xml:space="preserve"> </w:t>
      </w:r>
      <w:r w:rsidR="00EA4FB4" w:rsidRPr="004A463D">
        <w:rPr>
          <w:rFonts w:ascii="Avenir LT Std 45 Book" w:hAnsi="Avenir LT Std 45 Book" w:cs="Avenir LT Std 45 Book"/>
          <w:bCs/>
          <w:sz w:val="20"/>
          <w:szCs w:val="20"/>
        </w:rPr>
        <w:t>Les revenus de concession des commerces en gare restent toutefois inférieurs de -12% à ceux de 2019.</w:t>
      </w:r>
    </w:p>
    <w:p w14:paraId="3D2ADAC8" w14:textId="77777777" w:rsidR="00D307F7" w:rsidRDefault="00A90F3F" w:rsidP="00E86452">
      <w:pPr>
        <w:rPr>
          <w:rFonts w:ascii="Avenir LT Std 45 Book" w:hAnsi="Avenir LT Std 45 Book" w:cs="Avenir LT Std 45 Book"/>
          <w:b/>
          <w:color w:val="0088CE" w:themeColor="background2"/>
          <w:sz w:val="21"/>
          <w:szCs w:val="21"/>
        </w:rPr>
      </w:pPr>
      <w:r>
        <w:rPr>
          <w:rFonts w:ascii="Avenir LT Std 45 Book" w:hAnsi="Avenir LT Std 45 Book" w:cs="Avenir LT Std 45 Book"/>
          <w:b/>
          <w:color w:val="0088CE" w:themeColor="background2"/>
          <w:sz w:val="21"/>
          <w:szCs w:val="21"/>
        </w:rPr>
        <w:br w:type="page"/>
      </w:r>
    </w:p>
    <w:p w14:paraId="252F0546" w14:textId="7A9699BB" w:rsidR="00D307F7" w:rsidRDefault="00D307F7" w:rsidP="00E86452">
      <w:pPr>
        <w:rPr>
          <w:rFonts w:ascii="Avenir LT Std 45 Book" w:hAnsi="Avenir LT Std 45 Book" w:cs="Avenir LT Std 45 Book"/>
          <w:b/>
          <w:color w:val="0088CE" w:themeColor="background2"/>
          <w:sz w:val="21"/>
          <w:szCs w:val="21"/>
        </w:rPr>
      </w:pPr>
    </w:p>
    <w:p w14:paraId="7E94A267" w14:textId="272732D8" w:rsidR="00D307F7" w:rsidRDefault="00D307F7" w:rsidP="00E86452">
      <w:pPr>
        <w:rPr>
          <w:rFonts w:ascii="Avenir LT Std 45 Book" w:hAnsi="Avenir LT Std 45 Book" w:cs="Avenir LT Std 45 Book"/>
          <w:b/>
          <w:color w:val="0088CE" w:themeColor="background2"/>
          <w:sz w:val="21"/>
          <w:szCs w:val="21"/>
        </w:rPr>
      </w:pPr>
    </w:p>
    <w:p w14:paraId="25D651D3" w14:textId="77777777" w:rsidR="00D307F7" w:rsidRDefault="00D307F7" w:rsidP="00E86452">
      <w:pPr>
        <w:rPr>
          <w:rFonts w:ascii="Avenir LT Std 45 Book" w:hAnsi="Avenir LT Std 45 Book" w:cs="Avenir LT Std 45 Book"/>
          <w:b/>
          <w:color w:val="0088CE" w:themeColor="background2"/>
          <w:sz w:val="21"/>
          <w:szCs w:val="21"/>
        </w:rPr>
      </w:pPr>
    </w:p>
    <w:p w14:paraId="1CC40346" w14:textId="30180971" w:rsidR="006C0A1A" w:rsidRDefault="006C0A1A" w:rsidP="00E86452">
      <w:pPr>
        <w:rPr>
          <w:rFonts w:ascii="Avenir LT Std 45 Book" w:hAnsi="Avenir LT Std 45 Book" w:cs="Avenir LT Std 45 Book"/>
          <w:b/>
          <w:color w:val="0088CE" w:themeColor="background2"/>
          <w:sz w:val="21"/>
          <w:szCs w:val="21"/>
        </w:rPr>
      </w:pPr>
      <w:r w:rsidRPr="008E01D2">
        <w:rPr>
          <w:rFonts w:ascii="Avenir LT Std 45 Book" w:hAnsi="Avenir LT Std 45 Book" w:cs="Avenir LT Std 45 Book"/>
          <w:b/>
          <w:color w:val="0088CE" w:themeColor="background2"/>
          <w:sz w:val="21"/>
          <w:szCs w:val="21"/>
        </w:rPr>
        <w:t>Évolution du chiffre d’affaires des activités de 2019 à 2021 (en Md€ et %)</w:t>
      </w:r>
    </w:p>
    <w:p w14:paraId="4E1DBA51" w14:textId="3F2DC2F1" w:rsidR="002F6934" w:rsidRDefault="002F6934" w:rsidP="006C0A1A">
      <w:pPr>
        <w:pStyle w:val="Default"/>
        <w:suppressAutoHyphens/>
        <w:spacing w:after="60"/>
        <w:jc w:val="both"/>
        <w:rPr>
          <w:rFonts w:ascii="Avenir LT Std 45 Book" w:eastAsia="Times New Roman" w:hAnsi="Avenir LT Std 45 Book" w:cs="Times New Roman"/>
          <w:noProof/>
          <w:color w:val="auto"/>
          <w:sz w:val="20"/>
          <w:szCs w:val="20"/>
        </w:rPr>
      </w:pPr>
      <w:r w:rsidRPr="002F6934">
        <w:rPr>
          <w:rFonts w:ascii="Avenir LT Std 45 Book" w:eastAsia="Times New Roman" w:hAnsi="Avenir LT Std 45 Book" w:cs="Times New Roman"/>
          <w:noProof/>
          <w:color w:val="auto"/>
          <w:sz w:val="20"/>
          <w:szCs w:val="20"/>
        </w:rPr>
        <w:t>En amélioration par rapport à 2020 pour toutes les activités</w:t>
      </w:r>
      <w:r w:rsidR="00772928">
        <w:rPr>
          <w:rFonts w:ascii="Avenir LT Std 45 Book" w:eastAsia="Times New Roman" w:hAnsi="Avenir LT Std 45 Book" w:cs="Times New Roman"/>
          <w:noProof/>
          <w:color w:val="auto"/>
          <w:sz w:val="20"/>
          <w:szCs w:val="20"/>
        </w:rPr>
        <w:t>.</w:t>
      </w:r>
      <w:r w:rsidR="00BE30A8">
        <w:rPr>
          <w:rFonts w:ascii="Avenir LT Std 45 Book" w:eastAsia="Times New Roman" w:hAnsi="Avenir LT Std 45 Book" w:cs="Times New Roman"/>
          <w:noProof/>
          <w:color w:val="auto"/>
          <w:sz w:val="20"/>
          <w:szCs w:val="20"/>
        </w:rPr>
        <w:t xml:space="preserve"> 50% de la croissance portée par GEODIS</w:t>
      </w:r>
      <w:r w:rsidR="00D25F41">
        <w:rPr>
          <w:rFonts w:ascii="Avenir LT Std 45 Book" w:eastAsia="Times New Roman" w:hAnsi="Avenir LT Std 45 Book" w:cs="Times New Roman"/>
          <w:noProof/>
          <w:color w:val="auto"/>
          <w:sz w:val="20"/>
          <w:szCs w:val="20"/>
        </w:rPr>
        <w:t>.</w:t>
      </w:r>
      <w:r w:rsidR="00772928">
        <w:rPr>
          <w:rFonts w:ascii="Avenir LT Std 45 Book" w:eastAsia="Times New Roman" w:hAnsi="Avenir LT Std 45 Book" w:cs="Times New Roman"/>
          <w:noProof/>
          <w:color w:val="auto"/>
          <w:sz w:val="20"/>
          <w:szCs w:val="20"/>
        </w:rPr>
        <w:t xml:space="preserve"> </w:t>
      </w:r>
    </w:p>
    <w:p w14:paraId="2445EA58" w14:textId="77777777" w:rsidR="00D307F7" w:rsidRPr="002F6934" w:rsidRDefault="00D307F7" w:rsidP="006C0A1A">
      <w:pPr>
        <w:pStyle w:val="Default"/>
        <w:suppressAutoHyphens/>
        <w:spacing w:after="60"/>
        <w:jc w:val="both"/>
        <w:rPr>
          <w:rFonts w:ascii="Avenir LT Std 45 Book" w:eastAsia="Times New Roman" w:hAnsi="Avenir LT Std 45 Book" w:cs="Times New Roman"/>
          <w:noProof/>
          <w:color w:val="auto"/>
          <w:sz w:val="20"/>
          <w:szCs w:val="20"/>
        </w:rPr>
      </w:pPr>
    </w:p>
    <w:p w14:paraId="3F209D14" w14:textId="77777777" w:rsidR="0064194B" w:rsidRDefault="006C0A1A" w:rsidP="0064194B">
      <w:pPr>
        <w:pStyle w:val="Default"/>
        <w:suppressAutoHyphens/>
        <w:spacing w:after="60"/>
        <w:jc w:val="both"/>
        <w:rPr>
          <w:rFonts w:ascii="Avenir LT Std 45 Book" w:hAnsi="Avenir LT Std 45 Book" w:cs="Avenir LT Std 45 Book"/>
          <w:b/>
          <w:color w:val="0088CE" w:themeColor="background2"/>
          <w:sz w:val="21"/>
          <w:szCs w:val="21"/>
        </w:rPr>
      </w:pPr>
      <w:r>
        <w:rPr>
          <w:rFonts w:ascii="Avenir LT Std 45 Book" w:eastAsia="Times New Roman" w:hAnsi="Avenir LT Std 45 Book" w:cs="Avenir LT Std 45 Book"/>
          <w:b/>
          <w:noProof/>
          <w:color w:val="0088CE" w:themeColor="background2"/>
          <w:sz w:val="21"/>
          <w:szCs w:val="21"/>
        </w:rPr>
        <w:drawing>
          <wp:inline distT="0" distB="0" distL="0" distR="0" wp14:anchorId="408A1DD1" wp14:editId="0DA6C0C2">
            <wp:extent cx="5904865" cy="4050168"/>
            <wp:effectExtent l="0" t="0" r="635"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416" t="5492" r="2728" b="2058"/>
                    <a:stretch/>
                  </pic:blipFill>
                  <pic:spPr bwMode="auto">
                    <a:xfrm>
                      <a:off x="0" y="0"/>
                      <a:ext cx="5904865" cy="4050168"/>
                    </a:xfrm>
                    <a:prstGeom prst="rect">
                      <a:avLst/>
                    </a:prstGeom>
                    <a:noFill/>
                    <a:ln>
                      <a:noFill/>
                    </a:ln>
                    <a:extLst>
                      <a:ext uri="{53640926-AAD7-44D8-BBD7-CCE9431645EC}">
                        <a14:shadowObscured xmlns:a14="http://schemas.microsoft.com/office/drawing/2010/main"/>
                      </a:ext>
                    </a:extLst>
                  </pic:spPr>
                </pic:pic>
              </a:graphicData>
            </a:graphic>
          </wp:inline>
        </w:drawing>
      </w:r>
      <w:bookmarkEnd w:id="8"/>
    </w:p>
    <w:p w14:paraId="1205B20D" w14:textId="77777777" w:rsidR="0064194B" w:rsidRDefault="0064194B" w:rsidP="0064194B">
      <w:pPr>
        <w:pStyle w:val="Default"/>
        <w:suppressAutoHyphens/>
        <w:spacing w:after="60"/>
        <w:jc w:val="both"/>
        <w:rPr>
          <w:rFonts w:ascii="Avenir LT Std 45 Book" w:hAnsi="Avenir LT Std 45 Book" w:cs="Avenir LT Std 45 Book"/>
          <w:b/>
          <w:color w:val="0088CE" w:themeColor="background2"/>
          <w:sz w:val="21"/>
          <w:szCs w:val="21"/>
        </w:rPr>
      </w:pPr>
    </w:p>
    <w:p w14:paraId="47AAE6A5" w14:textId="025F1964" w:rsidR="0064194B" w:rsidRDefault="0064194B" w:rsidP="0064194B">
      <w:pPr>
        <w:pStyle w:val="Default"/>
        <w:suppressAutoHyphens/>
        <w:spacing w:after="60"/>
        <w:jc w:val="both"/>
        <w:rPr>
          <w:rFonts w:ascii="Avenir LT Std 45 Book" w:hAnsi="Avenir LT Std 45 Book" w:cs="Avenir LT Std 45 Book"/>
          <w:b/>
          <w:color w:val="0088CE" w:themeColor="background2"/>
          <w:sz w:val="21"/>
          <w:szCs w:val="21"/>
        </w:rPr>
      </w:pPr>
    </w:p>
    <w:p w14:paraId="155DD5D1" w14:textId="71FA8B25" w:rsidR="0064194B" w:rsidRDefault="0064194B" w:rsidP="0064194B">
      <w:pPr>
        <w:pStyle w:val="Default"/>
        <w:suppressAutoHyphens/>
        <w:spacing w:after="60"/>
        <w:jc w:val="both"/>
        <w:rPr>
          <w:rFonts w:ascii="Avenir LT Std 45 Book" w:hAnsi="Avenir LT Std 45 Book" w:cs="Avenir LT Std 45 Book"/>
          <w:b/>
          <w:color w:val="0088CE" w:themeColor="background2"/>
          <w:sz w:val="21"/>
          <w:szCs w:val="21"/>
        </w:rPr>
      </w:pPr>
    </w:p>
    <w:p w14:paraId="33B8FB5C" w14:textId="5A8FC812" w:rsidR="0064194B" w:rsidRDefault="0064194B" w:rsidP="0064194B">
      <w:pPr>
        <w:pStyle w:val="Default"/>
        <w:suppressAutoHyphens/>
        <w:spacing w:after="60"/>
        <w:jc w:val="both"/>
        <w:rPr>
          <w:rFonts w:ascii="Avenir LT Std 45 Book" w:hAnsi="Avenir LT Std 45 Book" w:cs="Avenir LT Std 45 Book"/>
          <w:b/>
          <w:color w:val="0088CE" w:themeColor="background2"/>
          <w:sz w:val="21"/>
          <w:szCs w:val="21"/>
        </w:rPr>
      </w:pPr>
    </w:p>
    <w:p w14:paraId="58FB3799" w14:textId="3890D95A" w:rsidR="0064194B" w:rsidRDefault="0064194B" w:rsidP="0064194B">
      <w:pPr>
        <w:pStyle w:val="Default"/>
        <w:suppressAutoHyphens/>
        <w:spacing w:after="60"/>
        <w:jc w:val="both"/>
        <w:rPr>
          <w:rFonts w:ascii="Avenir LT Std 45 Book" w:hAnsi="Avenir LT Std 45 Book" w:cs="Avenir LT Std 45 Book"/>
          <w:b/>
          <w:color w:val="0088CE" w:themeColor="background2"/>
          <w:sz w:val="21"/>
          <w:szCs w:val="21"/>
        </w:rPr>
      </w:pPr>
    </w:p>
    <w:p w14:paraId="27EF1356" w14:textId="77777777" w:rsidR="0064194B" w:rsidRDefault="0064194B" w:rsidP="0064194B">
      <w:pPr>
        <w:pStyle w:val="Default"/>
        <w:suppressAutoHyphens/>
        <w:spacing w:after="60"/>
        <w:jc w:val="both"/>
        <w:rPr>
          <w:rFonts w:ascii="Avenir LT Std 45 Book" w:hAnsi="Avenir LT Std 45 Book" w:cs="Avenir LT Std 45 Book"/>
          <w:b/>
          <w:color w:val="0088CE" w:themeColor="background2"/>
          <w:sz w:val="21"/>
          <w:szCs w:val="21"/>
        </w:rPr>
      </w:pPr>
    </w:p>
    <w:p w14:paraId="46C9964A" w14:textId="7F8C627A" w:rsidR="00B32AEB" w:rsidRPr="008A3388" w:rsidRDefault="00B32AEB" w:rsidP="0064194B">
      <w:pPr>
        <w:pStyle w:val="Default"/>
        <w:suppressAutoHyphens/>
        <w:spacing w:after="60"/>
        <w:jc w:val="both"/>
        <w:rPr>
          <w:rFonts w:ascii="Avenir LT Std 45 Book" w:hAnsi="Avenir LT Std 45 Book" w:cs="Avenir LT Std 45 Book"/>
          <w:b/>
          <w:color w:val="0088CE" w:themeColor="background2"/>
          <w:sz w:val="21"/>
          <w:szCs w:val="21"/>
        </w:rPr>
      </w:pPr>
      <w:r w:rsidRPr="008A3388">
        <w:rPr>
          <w:rFonts w:ascii="Avenir LT Std 45 Book" w:hAnsi="Avenir LT Std 45 Book" w:cs="Avenir LT Std 45 Book"/>
          <w:b/>
          <w:color w:val="0088CE" w:themeColor="background2"/>
          <w:sz w:val="21"/>
          <w:szCs w:val="21"/>
        </w:rPr>
        <w:t>Des investissements records</w:t>
      </w:r>
      <w:r w:rsidR="00AA25B7">
        <w:rPr>
          <w:rFonts w:ascii="Avenir LT Std 45 Book" w:hAnsi="Avenir LT Std 45 Book" w:cs="Avenir LT Std 45 Book"/>
          <w:b/>
          <w:color w:val="0088CE" w:themeColor="background2"/>
          <w:sz w:val="21"/>
          <w:szCs w:val="21"/>
        </w:rPr>
        <w:t>, soutenus par le plan de relance</w:t>
      </w:r>
      <w:r w:rsidRPr="008A3388">
        <w:rPr>
          <w:rFonts w:ascii="Avenir LT Std 45 Book" w:hAnsi="Avenir LT Std 45 Book" w:cs="Avenir LT Std 45 Book"/>
          <w:b/>
          <w:color w:val="0088CE" w:themeColor="background2"/>
          <w:sz w:val="21"/>
          <w:szCs w:val="21"/>
        </w:rPr>
        <w:t>,</w:t>
      </w:r>
      <w:r w:rsidR="00582899" w:rsidRPr="008A3388">
        <w:rPr>
          <w:rFonts w:ascii="Avenir LT Std 45 Book" w:hAnsi="Avenir LT Std 45 Book" w:cs="Avenir LT Std 45 Book"/>
          <w:b/>
          <w:color w:val="0088CE" w:themeColor="background2"/>
          <w:sz w:val="21"/>
          <w:szCs w:val="21"/>
        </w:rPr>
        <w:t xml:space="preserve"> </w:t>
      </w:r>
      <w:r w:rsidRPr="008A3388">
        <w:rPr>
          <w:rFonts w:ascii="Avenir LT Std 45 Book" w:hAnsi="Avenir LT Std 45 Book" w:cs="Avenir LT Std 45 Book"/>
          <w:b/>
          <w:color w:val="0088CE" w:themeColor="background2"/>
          <w:sz w:val="21"/>
          <w:szCs w:val="21"/>
        </w:rPr>
        <w:t>essentiels au</w:t>
      </w:r>
      <w:r w:rsidR="00AA25B7">
        <w:rPr>
          <w:rFonts w:ascii="Avenir LT Std 45 Book" w:hAnsi="Avenir LT Std 45 Book" w:cs="Avenir LT Std 45 Book"/>
          <w:b/>
          <w:color w:val="0088CE" w:themeColor="background2"/>
          <w:sz w:val="21"/>
          <w:szCs w:val="21"/>
        </w:rPr>
        <w:t xml:space="preserve"> futur</w:t>
      </w:r>
      <w:r w:rsidRPr="008A3388">
        <w:rPr>
          <w:rFonts w:ascii="Avenir LT Std 45 Book" w:hAnsi="Avenir LT Std 45 Book" w:cs="Avenir LT Std 45 Book"/>
          <w:b/>
          <w:color w:val="0088CE" w:themeColor="background2"/>
          <w:sz w:val="21"/>
          <w:szCs w:val="21"/>
        </w:rPr>
        <w:t xml:space="preserve"> ferroviaire</w:t>
      </w:r>
      <w:r w:rsidR="00AA25B7">
        <w:rPr>
          <w:rFonts w:ascii="Avenir LT Std 45 Book" w:hAnsi="Avenir LT Std 45 Book" w:cs="Avenir LT Std 45 Book"/>
          <w:b/>
          <w:color w:val="0088CE" w:themeColor="background2"/>
          <w:sz w:val="21"/>
          <w:szCs w:val="21"/>
        </w:rPr>
        <w:t xml:space="preserve"> de la France</w:t>
      </w:r>
    </w:p>
    <w:p w14:paraId="3E9764AF" w14:textId="6A9B955D" w:rsidR="00B32AEB" w:rsidRDefault="009F58B6" w:rsidP="00B32AEB">
      <w:pPr>
        <w:pStyle w:val="Normal2"/>
        <w:suppressAutoHyphens/>
        <w:autoSpaceDE w:val="0"/>
        <w:autoSpaceDN w:val="0"/>
        <w:spacing w:before="120" w:after="120"/>
        <w:jc w:val="both"/>
        <w:rPr>
          <w:rFonts w:ascii="Avenir LT Std 45 Book" w:hAnsi="Avenir LT Std 45 Book"/>
          <w:spacing w:val="-6"/>
        </w:rPr>
      </w:pPr>
      <w:r>
        <w:rPr>
          <w:rFonts w:ascii="Avenir LT Std 45 Book" w:hAnsi="Avenir LT Std 45 Book"/>
          <w:noProof/>
        </w:rPr>
        <w:t>Accompagné par l’</w:t>
      </w:r>
      <w:r w:rsidR="00772928">
        <w:rPr>
          <w:rFonts w:ascii="Avenir LT Std 45 Book" w:hAnsi="Avenir LT Std 45 Book"/>
          <w:noProof/>
        </w:rPr>
        <w:t>É</w:t>
      </w:r>
      <w:r>
        <w:rPr>
          <w:rFonts w:ascii="Avenir LT Std 45 Book" w:hAnsi="Avenir LT Std 45 Book"/>
          <w:noProof/>
        </w:rPr>
        <w:t>tat</w:t>
      </w:r>
      <w:r w:rsidR="00B32AEB" w:rsidRPr="00346384">
        <w:rPr>
          <w:rFonts w:ascii="Avenir LT Std 45 Book" w:hAnsi="Avenir LT Std 45 Book"/>
          <w:noProof/>
        </w:rPr>
        <w:t xml:space="preserve">, </w:t>
      </w:r>
      <w:r w:rsidR="00D307F7">
        <w:rPr>
          <w:rFonts w:ascii="Avenir LT Std 45 Book" w:hAnsi="Avenir LT Std 45 Book"/>
          <w:noProof/>
        </w:rPr>
        <w:t xml:space="preserve">le groupe </w:t>
      </w:r>
      <w:r w:rsidR="00B32AEB" w:rsidRPr="00346384">
        <w:rPr>
          <w:rFonts w:ascii="Avenir LT Std 45 Book" w:hAnsi="Avenir LT Std 45 Book"/>
          <w:noProof/>
        </w:rPr>
        <w:t xml:space="preserve">SNCF </w:t>
      </w:r>
      <w:r w:rsidR="00582899">
        <w:rPr>
          <w:rFonts w:ascii="Avenir LT Std 45 Book" w:hAnsi="Avenir LT Std 45 Book"/>
          <w:noProof/>
        </w:rPr>
        <w:t xml:space="preserve">a </w:t>
      </w:r>
      <w:r w:rsidR="00B32AEB" w:rsidRPr="00346384">
        <w:rPr>
          <w:rFonts w:ascii="Avenir LT Std 45 Book" w:hAnsi="Avenir LT Std 45 Book"/>
          <w:noProof/>
        </w:rPr>
        <w:t>maint</w:t>
      </w:r>
      <w:r w:rsidR="00582899">
        <w:rPr>
          <w:rFonts w:ascii="Avenir LT Std 45 Book" w:hAnsi="Avenir LT Std 45 Book"/>
          <w:noProof/>
        </w:rPr>
        <w:t xml:space="preserve">enu </w:t>
      </w:r>
      <w:r w:rsidR="00B32AEB" w:rsidRPr="00346384">
        <w:rPr>
          <w:rFonts w:ascii="Avenir LT Std 45 Book" w:hAnsi="Avenir LT Std 45 Book"/>
          <w:b/>
          <w:noProof/>
        </w:rPr>
        <w:t xml:space="preserve">une trajectoire d'investissement élevée pour mener à bien </w:t>
      </w:r>
      <w:r w:rsidR="004446F8">
        <w:rPr>
          <w:rFonts w:ascii="Avenir LT Std 45 Book" w:hAnsi="Avenir LT Std 45 Book"/>
          <w:b/>
          <w:noProof/>
        </w:rPr>
        <w:t>s</w:t>
      </w:r>
      <w:r w:rsidR="00B32AEB" w:rsidRPr="00346384">
        <w:rPr>
          <w:rFonts w:ascii="Avenir LT Std 45 Book" w:hAnsi="Avenir LT Std 45 Book"/>
          <w:b/>
          <w:noProof/>
        </w:rPr>
        <w:t xml:space="preserve">es projets </w:t>
      </w:r>
      <w:r w:rsidR="00602D5B">
        <w:rPr>
          <w:rFonts w:ascii="Avenir LT Std 45 Book" w:hAnsi="Avenir LT Std 45 Book"/>
          <w:b/>
          <w:noProof/>
        </w:rPr>
        <w:t>d’investissements prioritaires</w:t>
      </w:r>
      <w:r w:rsidR="0038004B">
        <w:rPr>
          <w:rFonts w:ascii="Avenir LT Std 45 Book" w:hAnsi="Avenir LT Std 45 Book"/>
          <w:b/>
          <w:noProof/>
        </w:rPr>
        <w:t xml:space="preserve"> pour l’avenir</w:t>
      </w:r>
      <w:r w:rsidR="00B32AEB" w:rsidRPr="00346384">
        <w:rPr>
          <w:rFonts w:ascii="Avenir LT Std 45 Book" w:hAnsi="Avenir LT Std 45 Book"/>
          <w:noProof/>
        </w:rPr>
        <w:t>,</w:t>
      </w:r>
      <w:r w:rsidR="00B32AEB">
        <w:rPr>
          <w:rFonts w:ascii="Avenir LT Std 45 Book" w:hAnsi="Avenir LT Std 45 Book"/>
          <w:noProof/>
        </w:rPr>
        <w:t xml:space="preserve"> notamment ceux de </w:t>
      </w:r>
      <w:r w:rsidR="00B32AEB" w:rsidRPr="00346384">
        <w:rPr>
          <w:rFonts w:ascii="Avenir LT Std 45 Book" w:hAnsi="Avenir LT Std 45 Book"/>
          <w:noProof/>
        </w:rPr>
        <w:t>régénération et de modernisation du réseau ferroviaire national</w:t>
      </w:r>
      <w:r w:rsidR="00B32AEB">
        <w:rPr>
          <w:rFonts w:ascii="Avenir LT Std 45 Book" w:hAnsi="Avenir LT Std 45 Book"/>
          <w:noProof/>
        </w:rPr>
        <w:t xml:space="preserve">. </w:t>
      </w:r>
      <w:r w:rsidR="00582899" w:rsidRPr="00582899">
        <w:rPr>
          <w:rFonts w:ascii="Avenir LT Std 45 Book" w:hAnsi="Avenir LT Std 45 Book"/>
          <w:b/>
          <w:bCs/>
          <w:spacing w:val="-6"/>
        </w:rPr>
        <w:t>10</w:t>
      </w:r>
      <w:r w:rsidR="00B32AEB">
        <w:rPr>
          <w:rFonts w:ascii="Avenir LT Std 45 Book" w:hAnsi="Avenir LT Std 45 Book"/>
          <w:b/>
          <w:bCs/>
          <w:spacing w:val="-6"/>
        </w:rPr>
        <w:t>,</w:t>
      </w:r>
      <w:r w:rsidR="00582899">
        <w:rPr>
          <w:rFonts w:ascii="Avenir LT Std 45 Book" w:hAnsi="Avenir LT Std 45 Book"/>
          <w:b/>
          <w:bCs/>
          <w:spacing w:val="-6"/>
        </w:rPr>
        <w:t>3</w:t>
      </w:r>
      <w:r w:rsidR="00B32AEB">
        <w:rPr>
          <w:rFonts w:ascii="Avenir LT Std 45 Book" w:hAnsi="Avenir LT Std 45 Book"/>
          <w:b/>
          <w:bCs/>
          <w:spacing w:val="-6"/>
        </w:rPr>
        <w:t xml:space="preserve"> Mds€ d’investissements ont </w:t>
      </w:r>
      <w:r w:rsidR="00582899">
        <w:rPr>
          <w:rFonts w:ascii="Avenir LT Std 45 Book" w:hAnsi="Avenir LT Std 45 Book"/>
          <w:b/>
          <w:bCs/>
          <w:spacing w:val="-6"/>
        </w:rPr>
        <w:t xml:space="preserve">été </w:t>
      </w:r>
      <w:r w:rsidR="00B32AEB">
        <w:rPr>
          <w:rFonts w:ascii="Avenir LT Std 45 Book" w:hAnsi="Avenir LT Std 45 Book"/>
          <w:b/>
          <w:bCs/>
          <w:spacing w:val="-6"/>
        </w:rPr>
        <w:t xml:space="preserve">mobilisés </w:t>
      </w:r>
      <w:r w:rsidR="00B32AEB">
        <w:rPr>
          <w:rFonts w:ascii="Avenir LT Std 45 Book" w:hAnsi="Avenir LT Std 45 Book"/>
          <w:spacing w:val="-6"/>
        </w:rPr>
        <w:t xml:space="preserve">au total </w:t>
      </w:r>
      <w:r w:rsidR="00582899">
        <w:rPr>
          <w:rFonts w:ascii="Avenir LT Std 45 Book" w:hAnsi="Avenir LT Std 45 Book"/>
          <w:spacing w:val="-6"/>
        </w:rPr>
        <w:t>en</w:t>
      </w:r>
      <w:r w:rsidR="00B32AEB">
        <w:rPr>
          <w:rFonts w:ascii="Avenir LT Std 45 Book" w:hAnsi="Avenir LT Std 45 Book"/>
          <w:b/>
          <w:bCs/>
          <w:spacing w:val="-6"/>
        </w:rPr>
        <w:t xml:space="preserve"> </w:t>
      </w:r>
      <w:r w:rsidR="00B32AEB">
        <w:rPr>
          <w:rFonts w:ascii="Avenir LT Std 45 Book" w:hAnsi="Avenir LT Std 45 Book"/>
          <w:spacing w:val="-6"/>
        </w:rPr>
        <w:t xml:space="preserve">2021 dont près de </w:t>
      </w:r>
      <w:r w:rsidR="0073515B">
        <w:rPr>
          <w:rFonts w:ascii="Avenir LT Std 45 Book" w:hAnsi="Avenir LT Std 45 Book"/>
          <w:spacing w:val="-6"/>
        </w:rPr>
        <w:t>35</w:t>
      </w:r>
      <w:r w:rsidR="00B32AEB">
        <w:rPr>
          <w:rFonts w:ascii="Avenir LT Std 45 Book" w:hAnsi="Avenir LT Std 45 Book"/>
          <w:spacing w:val="-6"/>
        </w:rPr>
        <w:t xml:space="preserve">% financés en propre et </w:t>
      </w:r>
      <w:r w:rsidR="00B32AEB">
        <w:rPr>
          <w:rFonts w:ascii="Avenir LT Std 45 Book" w:hAnsi="Avenir LT Std 45 Book"/>
          <w:b/>
          <w:bCs/>
          <w:spacing w:val="-6"/>
        </w:rPr>
        <w:t>9</w:t>
      </w:r>
      <w:r w:rsidR="00582899">
        <w:rPr>
          <w:rFonts w:ascii="Avenir LT Std 45 Book" w:hAnsi="Avenir LT Std 45 Book"/>
          <w:b/>
          <w:bCs/>
          <w:spacing w:val="-6"/>
        </w:rPr>
        <w:t>5</w:t>
      </w:r>
      <w:r w:rsidR="00B32AEB">
        <w:rPr>
          <w:rFonts w:ascii="Avenir LT Std 45 Book" w:hAnsi="Avenir LT Std 45 Book"/>
          <w:b/>
          <w:bCs/>
          <w:spacing w:val="-6"/>
        </w:rPr>
        <w:t>% réalisés en France et dans le ferroviaire</w:t>
      </w:r>
      <w:r w:rsidR="00B32AEB">
        <w:rPr>
          <w:rFonts w:ascii="Avenir LT Std 45 Book" w:hAnsi="Avenir LT Std 45 Book"/>
          <w:spacing w:val="-6"/>
        </w:rPr>
        <w:t xml:space="preserve">. </w:t>
      </w:r>
      <w:r w:rsidR="00602D5B" w:rsidRPr="00602D5B">
        <w:rPr>
          <w:rFonts w:ascii="Avenir LT Std 45 Book" w:hAnsi="Avenir LT Std 45 Book"/>
          <w:spacing w:val="-6"/>
        </w:rPr>
        <w:t xml:space="preserve">Les investissements pour le </w:t>
      </w:r>
      <w:r w:rsidR="00E3423C">
        <w:rPr>
          <w:rFonts w:ascii="Avenir LT Std 45 Book" w:hAnsi="Avenir LT Std 45 Book"/>
          <w:spacing w:val="-6"/>
        </w:rPr>
        <w:t>réseau ferroviaire représentent 5,6 Mds€ et ceux concernant les matériels roulants et l’exploitation de SNCF VOYAGEURS 2,9 Mds€.</w:t>
      </w:r>
    </w:p>
    <w:p w14:paraId="480053A7" w14:textId="208CD6E4" w:rsidR="00A403D3" w:rsidRPr="00407129" w:rsidRDefault="00A403D3" w:rsidP="00A403D3">
      <w:pPr>
        <w:pStyle w:val="Normal2"/>
        <w:tabs>
          <w:tab w:val="left" w:pos="8539"/>
        </w:tabs>
        <w:suppressAutoHyphens/>
        <w:spacing w:after="60"/>
        <w:ind w:right="176"/>
        <w:jc w:val="both"/>
        <w:rPr>
          <w:rFonts w:ascii="Avenir LT Std 45 Book" w:hAnsi="Avenir LT Std 45 Book" w:cs="Avenir LT Std 45 Book"/>
          <w:bCs/>
        </w:rPr>
      </w:pPr>
      <w:r w:rsidRPr="00407129">
        <w:rPr>
          <w:rFonts w:ascii="Avenir LT Std 45 Book" w:hAnsi="Avenir LT Std 45 Book" w:cs="Avenir LT Std 45 Book"/>
          <w:bCs/>
          <w:spacing w:val="-2"/>
        </w:rPr>
        <w:t>Sur les 4,05 Mds€ du plan de relance du ferroviaire de l’</w:t>
      </w:r>
      <w:r w:rsidR="00772928" w:rsidRPr="00407129">
        <w:rPr>
          <w:rFonts w:ascii="Avenir LT Std 45 Book" w:hAnsi="Avenir LT Std 45 Book" w:cs="Avenir LT Std 45 Book"/>
          <w:bCs/>
          <w:spacing w:val="-2"/>
        </w:rPr>
        <w:t>É</w:t>
      </w:r>
      <w:r w:rsidRPr="00407129">
        <w:rPr>
          <w:rFonts w:ascii="Avenir LT Std 45 Book" w:hAnsi="Avenir LT Std 45 Book" w:cs="Avenir LT Std 45 Book"/>
          <w:bCs/>
          <w:spacing w:val="-2"/>
        </w:rPr>
        <w:t>tat, 1,6 Md€ ont été versés en 2021.</w:t>
      </w:r>
      <w:r w:rsidR="003471A7" w:rsidRPr="00407129">
        <w:rPr>
          <w:rFonts w:ascii="Avenir LT Std 45 Book" w:hAnsi="Avenir LT Std 45 Book" w:cs="Avenir LT Std 45 Book"/>
          <w:bCs/>
        </w:rPr>
        <w:t xml:space="preserve"> </w:t>
      </w:r>
      <w:r w:rsidR="00B32AEB" w:rsidRPr="00407129">
        <w:rPr>
          <w:rFonts w:ascii="Avenir LT Std 45 Book" w:hAnsi="Avenir LT Std 45 Book" w:cs="Avenir LT Std 45 Book"/>
          <w:bCs/>
        </w:rPr>
        <w:t xml:space="preserve">Grâce </w:t>
      </w:r>
      <w:r w:rsidR="00FA2472" w:rsidRPr="00407129">
        <w:rPr>
          <w:rFonts w:ascii="Avenir LT Std 45 Book" w:hAnsi="Avenir LT Std 45 Book" w:cs="Avenir LT Std 45 Book"/>
          <w:bCs/>
        </w:rPr>
        <w:t xml:space="preserve">à ce </w:t>
      </w:r>
      <w:r w:rsidR="00DE34AC" w:rsidRPr="00407129">
        <w:rPr>
          <w:rFonts w:ascii="Avenir LT Std 45 Book" w:hAnsi="Avenir LT Std 45 Book" w:cs="Avenir LT Std 45 Book"/>
          <w:bCs/>
        </w:rPr>
        <w:t>soutien</w:t>
      </w:r>
      <w:r w:rsidR="00407129" w:rsidRPr="00407129">
        <w:rPr>
          <w:rFonts w:ascii="Avenir LT Std 45 Book" w:hAnsi="Avenir LT Std 45 Book" w:cs="Avenir LT Std 45 Book"/>
          <w:bCs/>
        </w:rPr>
        <w:t xml:space="preserve"> très significatif</w:t>
      </w:r>
      <w:r w:rsidR="00B32AEB" w:rsidRPr="00407129">
        <w:rPr>
          <w:rFonts w:ascii="Avenir LT Std 45 Book" w:hAnsi="Avenir LT Std 45 Book" w:cs="Avenir LT Std 45 Book"/>
          <w:bCs/>
        </w:rPr>
        <w:t xml:space="preserve">, </w:t>
      </w:r>
      <w:r w:rsidR="00B32AEB" w:rsidRPr="00407129">
        <w:rPr>
          <w:rFonts w:ascii="Avenir LT Std 45 Book" w:hAnsi="Avenir LT Std 45 Book" w:cs="Avenir LT Std 45 Book"/>
          <w:b/>
        </w:rPr>
        <w:t xml:space="preserve">les travaux de régénération et de modernisation du réseau </w:t>
      </w:r>
      <w:r w:rsidR="003471A7" w:rsidRPr="00407129">
        <w:rPr>
          <w:rFonts w:ascii="Avenir LT Std 45 Book" w:hAnsi="Avenir LT Std 45 Book" w:cs="Avenir LT Std 45 Book"/>
          <w:b/>
        </w:rPr>
        <w:t xml:space="preserve">ferroviaire </w:t>
      </w:r>
      <w:r w:rsidR="00B32AEB" w:rsidRPr="00407129">
        <w:rPr>
          <w:rFonts w:ascii="Avenir LT Std 45 Book" w:hAnsi="Avenir LT Std 45 Book" w:cs="Avenir LT Std 45 Book"/>
          <w:b/>
        </w:rPr>
        <w:t>ainsi que les travaux en gare se poursuivent à un rythme conforme aux prévisions</w:t>
      </w:r>
      <w:r w:rsidR="00B32AEB" w:rsidRPr="00407129">
        <w:rPr>
          <w:rFonts w:ascii="Avenir LT Std 45 Book" w:hAnsi="Avenir LT Std 45 Book" w:cs="Avenir LT Std 45 Book"/>
          <w:bCs/>
        </w:rPr>
        <w:t xml:space="preserve">. </w:t>
      </w:r>
    </w:p>
    <w:p w14:paraId="665E21A1" w14:textId="77777777" w:rsidR="00A403D3" w:rsidRPr="00A403D3" w:rsidRDefault="00A403D3" w:rsidP="00A403D3">
      <w:pPr>
        <w:pStyle w:val="Normal2"/>
        <w:tabs>
          <w:tab w:val="left" w:pos="8539"/>
        </w:tabs>
        <w:suppressAutoHyphens/>
        <w:spacing w:after="60"/>
        <w:ind w:right="176"/>
        <w:jc w:val="both"/>
        <w:rPr>
          <w:rFonts w:ascii="Avenir LT Std 45 Book" w:hAnsi="Avenir LT Std 45 Book" w:cs="Avenir LT Std 45 Book"/>
          <w:bCs/>
        </w:rPr>
      </w:pPr>
    </w:p>
    <w:p w14:paraId="122BF20C" w14:textId="13DAF535" w:rsidR="00E02405" w:rsidRPr="00584DA2" w:rsidRDefault="00D307F7" w:rsidP="00584DA2">
      <w:pPr>
        <w:pStyle w:val="Default"/>
        <w:suppressAutoHyphens/>
        <w:spacing w:after="60"/>
        <w:jc w:val="both"/>
        <w:rPr>
          <w:rFonts w:ascii="Avenir LT Std 45 Book" w:eastAsia="Times New Roman" w:hAnsi="Avenir LT Std 45 Book" w:cs="Avenir LT Std 45 Book"/>
          <w:b/>
          <w:color w:val="0088CE" w:themeColor="background2"/>
          <w:sz w:val="21"/>
          <w:szCs w:val="21"/>
        </w:rPr>
      </w:pPr>
      <w:r>
        <w:rPr>
          <w:rFonts w:ascii="Avenir LT Std 45 Book" w:eastAsia="Times New Roman" w:hAnsi="Avenir LT Std 45 Book" w:cs="Avenir LT Std 45 Book"/>
          <w:b/>
          <w:color w:val="0088CE" w:themeColor="background2"/>
          <w:sz w:val="21"/>
          <w:szCs w:val="21"/>
        </w:rPr>
        <w:t xml:space="preserve">Le groupe </w:t>
      </w:r>
      <w:r w:rsidR="00E04A69">
        <w:rPr>
          <w:rFonts w:ascii="Avenir LT Std 45 Book" w:eastAsia="Times New Roman" w:hAnsi="Avenir LT Std 45 Book" w:cs="Avenir LT Std 45 Book"/>
          <w:b/>
          <w:color w:val="0088CE" w:themeColor="background2"/>
          <w:sz w:val="21"/>
          <w:szCs w:val="21"/>
        </w:rPr>
        <w:t xml:space="preserve">SNCF </w:t>
      </w:r>
      <w:r w:rsidR="00E02405" w:rsidRPr="00584DA2">
        <w:rPr>
          <w:rFonts w:ascii="Avenir LT Std 45 Book" w:eastAsia="Times New Roman" w:hAnsi="Avenir LT Std 45 Book" w:cs="Avenir LT Std 45 Book"/>
          <w:b/>
          <w:color w:val="0088CE" w:themeColor="background2"/>
          <w:sz w:val="21"/>
          <w:szCs w:val="21"/>
        </w:rPr>
        <w:t>poursui</w:t>
      </w:r>
      <w:r w:rsidR="00E04A69">
        <w:rPr>
          <w:rFonts w:ascii="Avenir LT Std 45 Book" w:eastAsia="Times New Roman" w:hAnsi="Avenir LT Std 45 Book" w:cs="Avenir LT Std 45 Book"/>
          <w:b/>
          <w:color w:val="0088CE" w:themeColor="background2"/>
          <w:sz w:val="21"/>
          <w:szCs w:val="21"/>
        </w:rPr>
        <w:t>t</w:t>
      </w:r>
      <w:r w:rsidR="00E02405" w:rsidRPr="00584DA2">
        <w:rPr>
          <w:rFonts w:ascii="Avenir LT Std 45 Book" w:eastAsia="Times New Roman" w:hAnsi="Avenir LT Std 45 Book" w:cs="Avenir LT Std 45 Book"/>
          <w:b/>
          <w:color w:val="0088CE" w:themeColor="background2"/>
          <w:sz w:val="21"/>
          <w:szCs w:val="21"/>
        </w:rPr>
        <w:t xml:space="preserve"> un plan de performance et des mesures d’économies exceptionnelles </w:t>
      </w:r>
    </w:p>
    <w:p w14:paraId="3AF1674A" w14:textId="228904F9" w:rsidR="00E02405" w:rsidRPr="0065705E" w:rsidRDefault="00E02405" w:rsidP="0065705E">
      <w:pPr>
        <w:pStyle w:val="Paragraphedeliste"/>
        <w:suppressAutoHyphens/>
        <w:spacing w:before="120" w:after="120"/>
        <w:ind w:left="0"/>
        <w:jc w:val="both"/>
        <w:rPr>
          <w:rFonts w:ascii="Avenir LT Std 45 Book" w:hAnsi="Avenir LT Std 45 Book" w:cs="Avenir LT Std 45 Book"/>
          <w:b/>
          <w:sz w:val="20"/>
          <w:szCs w:val="20"/>
        </w:rPr>
      </w:pPr>
      <w:r>
        <w:rPr>
          <w:rFonts w:ascii="Avenir LT Std 45 Book" w:hAnsi="Avenir LT Std 45 Book" w:cs="Avenir LT Std 45 Book"/>
          <w:b/>
          <w:bCs/>
          <w:sz w:val="20"/>
          <w:szCs w:val="20"/>
        </w:rPr>
        <w:t>L</w:t>
      </w:r>
      <w:r w:rsidR="009F58B6">
        <w:rPr>
          <w:rFonts w:ascii="Avenir LT Std 45 Book" w:hAnsi="Avenir LT Std 45 Book" w:cs="Avenir LT Std 45 Book"/>
          <w:b/>
          <w:bCs/>
          <w:sz w:val="20"/>
          <w:szCs w:val="20"/>
        </w:rPr>
        <w:t>e groupe mène un</w:t>
      </w:r>
      <w:r w:rsidR="0005365C">
        <w:rPr>
          <w:rFonts w:ascii="Avenir LT Std 45 Book" w:hAnsi="Avenir LT Std 45 Book" w:cs="Avenir LT Std 45 Book"/>
          <w:b/>
          <w:bCs/>
          <w:sz w:val="20"/>
          <w:szCs w:val="20"/>
        </w:rPr>
        <w:t xml:space="preserve"> </w:t>
      </w:r>
      <w:r>
        <w:rPr>
          <w:rFonts w:ascii="Avenir LT Std 45 Book" w:hAnsi="Avenir LT Std 45 Book" w:cs="Avenir LT Std 45 Book"/>
          <w:b/>
          <w:bCs/>
          <w:sz w:val="20"/>
          <w:szCs w:val="20"/>
        </w:rPr>
        <w:t xml:space="preserve">plan de performance et d'économies </w:t>
      </w:r>
      <w:r w:rsidR="004446F8">
        <w:rPr>
          <w:rFonts w:ascii="Avenir LT Std 45 Book" w:hAnsi="Avenir LT Std 45 Book" w:cs="Avenir LT Std 45 Book"/>
          <w:b/>
          <w:bCs/>
          <w:sz w:val="20"/>
          <w:szCs w:val="20"/>
        </w:rPr>
        <w:t xml:space="preserve">important </w:t>
      </w:r>
      <w:r w:rsidR="00C072C6">
        <w:rPr>
          <w:rFonts w:ascii="Avenir LT Std 45 Book" w:hAnsi="Avenir LT Std 45 Book" w:cs="Avenir LT Std 45 Book"/>
          <w:b/>
          <w:bCs/>
          <w:sz w:val="20"/>
          <w:szCs w:val="20"/>
        </w:rPr>
        <w:t>depuis 2016</w:t>
      </w:r>
      <w:r w:rsidR="00772928">
        <w:rPr>
          <w:rFonts w:ascii="Avenir LT Std 45 Book" w:hAnsi="Avenir LT Std 45 Book" w:cs="Avenir LT Std 45 Book"/>
          <w:b/>
          <w:bCs/>
          <w:sz w:val="20"/>
          <w:szCs w:val="20"/>
        </w:rPr>
        <w:t> :</w:t>
      </w:r>
      <w:r>
        <w:rPr>
          <w:rFonts w:ascii="Avenir LT Std 45 Book" w:hAnsi="Avenir LT Std 45 Book" w:cs="Avenir LT Std 45 Book"/>
          <w:bCs/>
          <w:sz w:val="20"/>
          <w:szCs w:val="20"/>
        </w:rPr>
        <w:t xml:space="preserve"> </w:t>
      </w:r>
      <w:r w:rsidR="00772928">
        <w:rPr>
          <w:rFonts w:ascii="Avenir LT Std 45 Book" w:hAnsi="Avenir LT Std 45 Book" w:cs="Avenir LT Std 45 Book"/>
          <w:bCs/>
          <w:sz w:val="20"/>
          <w:szCs w:val="20"/>
        </w:rPr>
        <w:t>a</w:t>
      </w:r>
      <w:r w:rsidR="00AA25B7" w:rsidRPr="00E02405">
        <w:rPr>
          <w:rFonts w:ascii="Avenir LT Std 45 Book" w:hAnsi="Avenir LT Std 45 Book" w:cs="Avenir LT Std 45 Book"/>
          <w:bCs/>
          <w:sz w:val="20"/>
          <w:szCs w:val="20"/>
        </w:rPr>
        <w:t>daptation des frais de structure et de fonctionnement, réduction des charges industrielles et des coûts projets, report des projets non essentiels</w:t>
      </w:r>
      <w:r w:rsidR="00772928">
        <w:rPr>
          <w:rFonts w:ascii="Avenir LT Std 45 Book" w:hAnsi="Avenir LT Std 45 Book" w:cs="Avenir LT Std 45 Book"/>
          <w:bCs/>
          <w:sz w:val="20"/>
          <w:szCs w:val="20"/>
        </w:rPr>
        <w:t>. C</w:t>
      </w:r>
      <w:r w:rsidRPr="00E02405">
        <w:rPr>
          <w:rFonts w:ascii="Avenir LT Std 45 Book" w:hAnsi="Avenir LT Std 45 Book" w:cs="Avenir LT Std 45 Book"/>
          <w:bCs/>
          <w:sz w:val="20"/>
          <w:szCs w:val="20"/>
        </w:rPr>
        <w:t>es mesures</w:t>
      </w:r>
      <w:r w:rsidR="00C072C6">
        <w:rPr>
          <w:rFonts w:ascii="Avenir LT Std 45 Book" w:hAnsi="Avenir LT Std 45 Book" w:cs="Avenir LT Std 45 Book"/>
          <w:bCs/>
          <w:sz w:val="20"/>
          <w:szCs w:val="20"/>
        </w:rPr>
        <w:t xml:space="preserve"> </w:t>
      </w:r>
      <w:r w:rsidR="00C33FE1">
        <w:rPr>
          <w:rFonts w:ascii="Avenir LT Std 45 Book" w:hAnsi="Avenir LT Std 45 Book" w:cs="Avenir LT Std 45 Book"/>
          <w:bCs/>
          <w:sz w:val="20"/>
          <w:szCs w:val="20"/>
        </w:rPr>
        <w:t xml:space="preserve">ont assuré des gains de performance </w:t>
      </w:r>
      <w:r w:rsidR="00AA25B7">
        <w:rPr>
          <w:rFonts w:ascii="Avenir LT Std 45 Book" w:hAnsi="Avenir LT Std 45 Book" w:cs="Avenir LT Std 45 Book"/>
          <w:bCs/>
          <w:sz w:val="20"/>
          <w:szCs w:val="20"/>
        </w:rPr>
        <w:t xml:space="preserve">significatifs </w:t>
      </w:r>
      <w:r w:rsidR="00C33FE1">
        <w:rPr>
          <w:rFonts w:ascii="Avenir LT Std 45 Book" w:hAnsi="Avenir LT Std 45 Book" w:cs="Avenir LT Std 45 Book"/>
          <w:bCs/>
          <w:sz w:val="20"/>
          <w:szCs w:val="20"/>
        </w:rPr>
        <w:t>au Groupe</w:t>
      </w:r>
      <w:r w:rsidRPr="00E02405">
        <w:rPr>
          <w:rFonts w:ascii="Avenir LT Std 45 Book" w:hAnsi="Avenir LT Std 45 Book" w:cs="Avenir LT Std 45 Book"/>
          <w:bCs/>
          <w:sz w:val="20"/>
          <w:szCs w:val="20"/>
        </w:rPr>
        <w:t xml:space="preserve">, </w:t>
      </w:r>
      <w:r>
        <w:rPr>
          <w:rFonts w:ascii="Avenir LT Std 45 Book" w:hAnsi="Avenir LT Std 45 Book" w:cs="Avenir LT Std 45 Book"/>
          <w:b/>
          <w:sz w:val="20"/>
          <w:szCs w:val="20"/>
        </w:rPr>
        <w:t>de 1,9 Md€ en 2021 (</w:t>
      </w:r>
      <w:bookmarkStart w:id="9" w:name="_Hlk94705592"/>
      <w:r>
        <w:rPr>
          <w:rFonts w:ascii="Avenir LT Std 45 Book" w:hAnsi="Avenir LT Std 45 Book" w:cs="Avenir LT Std 45 Book"/>
          <w:b/>
          <w:sz w:val="20"/>
          <w:szCs w:val="20"/>
        </w:rPr>
        <w:t>après</w:t>
      </w:r>
      <w:r w:rsidR="0065705E">
        <w:rPr>
          <w:rFonts w:ascii="Avenir LT Std 45 Book" w:hAnsi="Avenir LT Std 45 Book" w:cs="Avenir LT Std 45 Book"/>
          <w:b/>
          <w:sz w:val="20"/>
          <w:szCs w:val="20"/>
        </w:rPr>
        <w:t xml:space="preserve"> </w:t>
      </w:r>
      <w:r>
        <w:rPr>
          <w:rFonts w:ascii="Avenir LT Std 45 Book" w:hAnsi="Avenir LT Std 45 Book" w:cs="Avenir LT Std 45 Book"/>
          <w:b/>
          <w:sz w:val="20"/>
          <w:szCs w:val="20"/>
        </w:rPr>
        <w:t>2,5 Mds€ réalisés en 2020).</w:t>
      </w:r>
      <w:r>
        <w:rPr>
          <w:rFonts w:ascii="Avenir LT Std 45 Book" w:hAnsi="Avenir LT Std 45 Book" w:cs="Avenir LT Std 45 Book"/>
          <w:bCs/>
          <w:sz w:val="20"/>
          <w:szCs w:val="20"/>
        </w:rPr>
        <w:t xml:space="preserve"> </w:t>
      </w:r>
      <w:bookmarkEnd w:id="9"/>
    </w:p>
    <w:p w14:paraId="5A144CCF" w14:textId="77777777" w:rsidR="00E02405" w:rsidRDefault="00E02405" w:rsidP="004A4C7A">
      <w:pPr>
        <w:pStyle w:val="Paragraphedeliste"/>
        <w:suppressAutoHyphens/>
        <w:spacing w:before="120" w:after="120"/>
        <w:ind w:left="0"/>
        <w:contextualSpacing w:val="0"/>
        <w:jc w:val="both"/>
      </w:pPr>
    </w:p>
    <w:p w14:paraId="57D3939D" w14:textId="40254139" w:rsidR="00B32AEB" w:rsidRPr="00737D9D" w:rsidRDefault="00A0293A" w:rsidP="00B32AEB">
      <w:pPr>
        <w:pStyle w:val="Normal2"/>
        <w:suppressAutoHyphens/>
        <w:autoSpaceDE w:val="0"/>
        <w:autoSpaceDN w:val="0"/>
        <w:spacing w:before="120" w:after="120"/>
        <w:rPr>
          <w:rFonts w:ascii="Avenir LT Std 45 Book" w:hAnsi="Avenir LT Std 45 Book" w:cs="Avenir LT Std 45 Book"/>
          <w:b/>
          <w:bCs/>
          <w:color w:val="0088CE" w:themeColor="background2"/>
          <w:sz w:val="21"/>
          <w:szCs w:val="21"/>
        </w:rPr>
      </w:pPr>
      <w:r>
        <w:rPr>
          <w:rFonts w:ascii="Avenir LT Std 45 Book" w:hAnsi="Avenir LT Std 45 Book" w:cs="Avenir LT Std 45 Book"/>
          <w:b/>
          <w:bCs/>
          <w:color w:val="0088CE" w:themeColor="background2"/>
          <w:sz w:val="21"/>
          <w:szCs w:val="21"/>
        </w:rPr>
        <w:t>Sans renouer avec le niveau pré-</w:t>
      </w:r>
      <w:proofErr w:type="spellStart"/>
      <w:r>
        <w:rPr>
          <w:rFonts w:ascii="Avenir LT Std 45 Book" w:hAnsi="Avenir LT Std 45 Book" w:cs="Avenir LT Std 45 Book"/>
          <w:b/>
          <w:bCs/>
          <w:color w:val="0088CE" w:themeColor="background2"/>
          <w:sz w:val="21"/>
          <w:szCs w:val="21"/>
        </w:rPr>
        <w:t>Covid</w:t>
      </w:r>
      <w:proofErr w:type="spellEnd"/>
      <w:r>
        <w:rPr>
          <w:rFonts w:ascii="Avenir LT Std 45 Book" w:hAnsi="Avenir LT Std 45 Book" w:cs="Avenir LT Std 45 Book"/>
          <w:b/>
          <w:bCs/>
          <w:color w:val="0088CE" w:themeColor="background2"/>
          <w:sz w:val="21"/>
          <w:szCs w:val="21"/>
        </w:rPr>
        <w:t>, une forte amélioration de la performance financière en 2021</w:t>
      </w:r>
    </w:p>
    <w:p w14:paraId="6AD2D5E2" w14:textId="4DAA972E" w:rsidR="00602D5B" w:rsidRDefault="00602D5B" w:rsidP="00602D5B">
      <w:pPr>
        <w:pStyle w:val="Normal2"/>
        <w:suppressAutoHyphens/>
        <w:autoSpaceDE w:val="0"/>
        <w:autoSpaceDN w:val="0"/>
        <w:spacing w:before="120" w:after="120"/>
        <w:jc w:val="both"/>
        <w:rPr>
          <w:rFonts w:ascii="Avenir LT Std 45 Book" w:hAnsi="Avenir LT Std 45 Book"/>
          <w:noProof/>
        </w:rPr>
      </w:pPr>
      <w:r w:rsidRPr="004A4C7A">
        <w:rPr>
          <w:rFonts w:ascii="Avenir LT Std 45 Book" w:hAnsi="Avenir LT Std 45 Book"/>
          <w:b/>
          <w:bCs/>
          <w:noProof/>
        </w:rPr>
        <w:t>La marge opérationnelle-EBITDA se redresse à 4,3 Mds€,</w:t>
      </w:r>
      <w:r w:rsidRPr="0002207F">
        <w:rPr>
          <w:rFonts w:ascii="Avenir LT Std 45 Book" w:hAnsi="Avenir LT Std 45 Book"/>
          <w:noProof/>
        </w:rPr>
        <w:t xml:space="preserve"> soit 12% du chiffre d’affaires (contre </w:t>
      </w:r>
      <w:r w:rsidR="00DA7E67">
        <w:rPr>
          <w:rFonts w:ascii="Avenir LT Std 45 Book" w:hAnsi="Avenir LT Std 45 Book"/>
          <w:noProof/>
        </w:rPr>
        <w:t>6</w:t>
      </w:r>
      <w:r w:rsidRPr="0002207F">
        <w:rPr>
          <w:rFonts w:ascii="Avenir LT Std 45 Book" w:hAnsi="Avenir LT Std 45 Book"/>
          <w:noProof/>
        </w:rPr>
        <w:t>% en 2020) mais reste inférieure aux performances de 2019 (1</w:t>
      </w:r>
      <w:r w:rsidR="00252B94">
        <w:rPr>
          <w:rFonts w:ascii="Avenir LT Std 45 Book" w:hAnsi="Avenir LT Std 45 Book"/>
          <w:noProof/>
        </w:rPr>
        <w:t>6</w:t>
      </w:r>
      <w:r w:rsidRPr="0002207F">
        <w:rPr>
          <w:rFonts w:ascii="Avenir LT Std 45 Book" w:hAnsi="Avenir LT Std 45 Book"/>
          <w:noProof/>
        </w:rPr>
        <w:t>% du CA)</w:t>
      </w:r>
      <w:r w:rsidRPr="00737D9D">
        <w:rPr>
          <w:rFonts w:ascii="Avenir LT Std 45 Book" w:hAnsi="Avenir LT Std 45 Book"/>
          <w:noProof/>
        </w:rPr>
        <w:t xml:space="preserve">. </w:t>
      </w:r>
    </w:p>
    <w:p w14:paraId="503566B0" w14:textId="50BB3BC8" w:rsidR="00453E8A" w:rsidRPr="00453E8A" w:rsidRDefault="00602D5B" w:rsidP="00453E8A">
      <w:pPr>
        <w:pStyle w:val="Normal2"/>
        <w:suppressAutoHyphens/>
        <w:autoSpaceDE w:val="0"/>
        <w:autoSpaceDN w:val="0"/>
        <w:spacing w:before="120" w:after="120"/>
        <w:jc w:val="both"/>
        <w:rPr>
          <w:rFonts w:ascii="Avenir LT Std 45 Book" w:hAnsi="Avenir LT Std 45 Book"/>
          <w:noProof/>
        </w:rPr>
      </w:pPr>
      <w:r>
        <w:rPr>
          <w:rFonts w:ascii="Avenir LT Std 45 Book" w:hAnsi="Avenir LT Std 45 Book"/>
          <w:noProof/>
        </w:rPr>
        <w:t xml:space="preserve">Par rapport à la dernière année </w:t>
      </w:r>
      <w:r w:rsidR="0038004B">
        <w:rPr>
          <w:rFonts w:ascii="Avenir LT Std 45 Book" w:hAnsi="Avenir LT Std 45 Book"/>
          <w:noProof/>
        </w:rPr>
        <w:t xml:space="preserve">de référence avant Covid </w:t>
      </w:r>
      <w:r>
        <w:rPr>
          <w:rFonts w:ascii="Avenir LT Std 45 Book" w:hAnsi="Avenir LT Std 45 Book"/>
          <w:noProof/>
        </w:rPr>
        <w:t>(2019), l</w:t>
      </w:r>
      <w:r w:rsidR="00B32AEB" w:rsidRPr="00FA68A0">
        <w:rPr>
          <w:rFonts w:ascii="Avenir LT Std 45 Book" w:hAnsi="Avenir LT Std 45 Book"/>
          <w:noProof/>
        </w:rPr>
        <w:t xml:space="preserve">a crise sanitaire a </w:t>
      </w:r>
      <w:r>
        <w:rPr>
          <w:rFonts w:ascii="Avenir LT Std 45 Book" w:hAnsi="Avenir LT Std 45 Book"/>
          <w:noProof/>
        </w:rPr>
        <w:t>réduit</w:t>
      </w:r>
      <w:r w:rsidR="00B32AEB" w:rsidRPr="00FA68A0">
        <w:rPr>
          <w:rFonts w:ascii="Avenir LT Std 45 Book" w:hAnsi="Avenir LT Std 45 Book"/>
          <w:noProof/>
        </w:rPr>
        <w:t xml:space="preserve"> la profitabilité de l’entreprise </w:t>
      </w:r>
      <w:r w:rsidR="00582899">
        <w:rPr>
          <w:rFonts w:ascii="Avenir LT Std 45 Book" w:hAnsi="Avenir LT Std 45 Book"/>
          <w:noProof/>
        </w:rPr>
        <w:t xml:space="preserve">en particulier </w:t>
      </w:r>
      <w:r w:rsidR="00B32AEB" w:rsidRPr="00FA68A0">
        <w:rPr>
          <w:rFonts w:ascii="Avenir LT Std 45 Book" w:hAnsi="Avenir LT Std 45 Book"/>
          <w:noProof/>
        </w:rPr>
        <w:t>sur le 1</w:t>
      </w:r>
      <w:r w:rsidR="00B32AEB" w:rsidRPr="00F02BDF">
        <w:rPr>
          <w:rFonts w:ascii="Avenir LT Std 45 Book" w:hAnsi="Avenir LT Std 45 Book"/>
          <w:noProof/>
          <w:vertAlign w:val="superscript"/>
        </w:rPr>
        <w:t>er</w:t>
      </w:r>
      <w:r w:rsidR="00F02BDF">
        <w:rPr>
          <w:rFonts w:ascii="Avenir LT Std 45 Book" w:hAnsi="Avenir LT Std 45 Book"/>
          <w:noProof/>
        </w:rPr>
        <w:t xml:space="preserve"> </w:t>
      </w:r>
      <w:r w:rsidR="00B32AEB" w:rsidRPr="00FA68A0">
        <w:rPr>
          <w:rFonts w:ascii="Avenir LT Std 45 Book" w:hAnsi="Avenir LT Std 45 Book"/>
          <w:noProof/>
        </w:rPr>
        <w:t>semestre</w:t>
      </w:r>
      <w:r w:rsidR="00B32AEB">
        <w:rPr>
          <w:rFonts w:ascii="Avenir LT Std 45 Book" w:hAnsi="Avenir LT Std 45 Book"/>
          <w:noProof/>
        </w:rPr>
        <w:t xml:space="preserve">. </w:t>
      </w:r>
      <w:r w:rsidR="004446F8">
        <w:rPr>
          <w:rFonts w:ascii="Avenir LT Std 45 Book" w:hAnsi="Avenir LT Std 45 Book"/>
          <w:noProof/>
        </w:rPr>
        <w:t>L’</w:t>
      </w:r>
      <w:r w:rsidR="00B32AEB" w:rsidRPr="00FA68A0">
        <w:rPr>
          <w:rFonts w:ascii="Avenir LT Std 45 Book" w:hAnsi="Avenir LT Std 45 Book"/>
          <w:noProof/>
        </w:rPr>
        <w:t>impact</w:t>
      </w:r>
      <w:r w:rsidR="004446F8">
        <w:rPr>
          <w:rFonts w:ascii="Avenir LT Std 45 Book" w:hAnsi="Avenir LT Std 45 Book"/>
          <w:noProof/>
        </w:rPr>
        <w:t xml:space="preserve"> de la crise </w:t>
      </w:r>
      <w:r w:rsidR="00B32AEB">
        <w:rPr>
          <w:rFonts w:ascii="Avenir LT Std 45 Book" w:hAnsi="Avenir LT Std 45 Book"/>
          <w:noProof/>
        </w:rPr>
        <w:t>est</w:t>
      </w:r>
      <w:r w:rsidR="00B32AEB" w:rsidRPr="00FA68A0">
        <w:rPr>
          <w:rFonts w:ascii="Avenir LT Std 45 Book" w:hAnsi="Avenir LT Std 45 Book"/>
          <w:noProof/>
        </w:rPr>
        <w:t xml:space="preserve"> </w:t>
      </w:r>
      <w:r>
        <w:rPr>
          <w:rFonts w:ascii="Avenir LT Std 45 Book" w:hAnsi="Avenir LT Std 45 Book"/>
          <w:noProof/>
        </w:rPr>
        <w:t xml:space="preserve">estimé </w:t>
      </w:r>
      <w:r w:rsidR="00B32AEB">
        <w:rPr>
          <w:rFonts w:ascii="Avenir LT Std 45 Book" w:hAnsi="Avenir LT Std 45 Book"/>
          <w:noProof/>
        </w:rPr>
        <w:t xml:space="preserve">à </w:t>
      </w:r>
      <w:r w:rsidR="00B32AEB" w:rsidRPr="00FA68A0">
        <w:rPr>
          <w:rFonts w:ascii="Avenir LT Std 45 Book" w:hAnsi="Avenir LT Std 45 Book"/>
          <w:noProof/>
        </w:rPr>
        <w:t>-</w:t>
      </w:r>
      <w:r w:rsidR="001476EF">
        <w:rPr>
          <w:rFonts w:ascii="Avenir LT Std 45 Book" w:hAnsi="Avenir LT Std 45 Book"/>
          <w:noProof/>
        </w:rPr>
        <w:t>3,7</w:t>
      </w:r>
      <w:r w:rsidR="00B72A8D">
        <w:rPr>
          <w:rFonts w:ascii="Avenir LT Std 45 Book" w:hAnsi="Avenir LT Std 45 Book"/>
          <w:noProof/>
        </w:rPr>
        <w:t> </w:t>
      </w:r>
      <w:r w:rsidR="00B32AEB">
        <w:rPr>
          <w:rFonts w:ascii="Avenir LT Std 45 Book" w:hAnsi="Avenir LT Std 45 Book"/>
          <w:noProof/>
        </w:rPr>
        <w:t xml:space="preserve">Mds€ </w:t>
      </w:r>
      <w:r w:rsidR="00B32AEB" w:rsidRPr="00FA68A0">
        <w:rPr>
          <w:rFonts w:ascii="Avenir LT Std 45 Book" w:hAnsi="Avenir LT Std 45 Book"/>
          <w:noProof/>
        </w:rPr>
        <w:t>sur la marge opérationnelle</w:t>
      </w:r>
      <w:r w:rsidR="00B32AEB">
        <w:rPr>
          <w:rFonts w:ascii="Avenir LT Std 45 Book" w:hAnsi="Avenir LT Std 45 Book"/>
          <w:noProof/>
        </w:rPr>
        <w:t xml:space="preserve">-EBITDA </w:t>
      </w:r>
      <w:r w:rsidR="00372ECA">
        <w:rPr>
          <w:rFonts w:ascii="Avenir LT Std 45 Book" w:hAnsi="Avenir LT Std 45 Book"/>
          <w:noProof/>
        </w:rPr>
        <w:t xml:space="preserve">en 2021 </w:t>
      </w:r>
      <w:r w:rsidR="00372ECA" w:rsidRPr="002928B9">
        <w:rPr>
          <w:rFonts w:ascii="Avenir LT Std 45 Book" w:hAnsi="Avenir LT Std 45 Book"/>
          <w:noProof/>
        </w:rPr>
        <w:t>dont -</w:t>
      </w:r>
      <w:r w:rsidR="001476EF" w:rsidRPr="002928B9">
        <w:rPr>
          <w:rFonts w:ascii="Avenir LT Std 45 Book" w:hAnsi="Avenir LT Std 45 Book"/>
          <w:noProof/>
        </w:rPr>
        <w:t>2,6</w:t>
      </w:r>
      <w:r w:rsidR="00372ECA" w:rsidRPr="002928B9">
        <w:rPr>
          <w:rFonts w:ascii="Avenir LT Std 45 Book" w:hAnsi="Avenir LT Std 45 Book"/>
          <w:noProof/>
        </w:rPr>
        <w:t xml:space="preserve"> M</w:t>
      </w:r>
      <w:r w:rsidR="001476EF" w:rsidRPr="002928B9">
        <w:rPr>
          <w:rFonts w:ascii="Avenir LT Std 45 Book" w:hAnsi="Avenir LT Std 45 Book"/>
          <w:noProof/>
        </w:rPr>
        <w:t>ds</w:t>
      </w:r>
      <w:r w:rsidR="00372ECA" w:rsidRPr="002928B9">
        <w:rPr>
          <w:rFonts w:ascii="Avenir LT Std 45 Book" w:hAnsi="Avenir LT Std 45 Book"/>
          <w:noProof/>
        </w:rPr>
        <w:t>€</w:t>
      </w:r>
      <w:r w:rsidR="00372ECA">
        <w:rPr>
          <w:rFonts w:ascii="Avenir LT Std 45 Book" w:hAnsi="Avenir LT Std 45 Book"/>
          <w:noProof/>
        </w:rPr>
        <w:t xml:space="preserve"> au cours du 1</w:t>
      </w:r>
      <w:r w:rsidR="002928B9" w:rsidRPr="002928B9">
        <w:rPr>
          <w:rFonts w:ascii="Avenir LT Std 45 Book" w:hAnsi="Avenir LT Std 45 Book"/>
          <w:noProof/>
          <w:vertAlign w:val="superscript"/>
        </w:rPr>
        <w:t>er</w:t>
      </w:r>
      <w:r w:rsidR="002928B9">
        <w:rPr>
          <w:rFonts w:ascii="Avenir LT Std 45 Book" w:hAnsi="Avenir LT Std 45 Book"/>
          <w:noProof/>
        </w:rPr>
        <w:t xml:space="preserve"> </w:t>
      </w:r>
      <w:r w:rsidR="00372ECA">
        <w:rPr>
          <w:rFonts w:ascii="Avenir LT Std 45 Book" w:hAnsi="Avenir LT Std 45 Book"/>
          <w:noProof/>
        </w:rPr>
        <w:t>semestre</w:t>
      </w:r>
      <w:r>
        <w:rPr>
          <w:rFonts w:ascii="Avenir LT Std 45 Book" w:hAnsi="Avenir LT Std 45 Book"/>
          <w:noProof/>
        </w:rPr>
        <w:t>. L</w:t>
      </w:r>
      <w:r w:rsidR="00372ECA">
        <w:rPr>
          <w:rFonts w:ascii="Avenir LT Std 45 Book" w:hAnsi="Avenir LT Std 45 Book"/>
          <w:noProof/>
        </w:rPr>
        <w:t xml:space="preserve">’impact de la crise </w:t>
      </w:r>
      <w:r>
        <w:rPr>
          <w:rFonts w:ascii="Avenir LT Std 45 Book" w:hAnsi="Avenir LT Std 45 Book"/>
          <w:noProof/>
        </w:rPr>
        <w:t>est concentré à</w:t>
      </w:r>
      <w:r w:rsidR="001476EF">
        <w:rPr>
          <w:rFonts w:ascii="Avenir LT Std 45 Book" w:hAnsi="Avenir LT Std 45 Book"/>
          <w:noProof/>
        </w:rPr>
        <w:t xml:space="preserve"> </w:t>
      </w:r>
      <w:r w:rsidR="00B32AEB">
        <w:rPr>
          <w:rFonts w:ascii="Avenir LT Std 45 Book" w:hAnsi="Avenir LT Std 45 Book"/>
          <w:noProof/>
        </w:rPr>
        <w:t>80</w:t>
      </w:r>
      <w:r w:rsidR="00B32AEB" w:rsidRPr="00FA68A0">
        <w:rPr>
          <w:rFonts w:ascii="Avenir LT Std 45 Book" w:hAnsi="Avenir LT Std 45 Book"/>
          <w:noProof/>
        </w:rPr>
        <w:t xml:space="preserve">% sur </w:t>
      </w:r>
      <w:r w:rsidR="00B32AEB">
        <w:rPr>
          <w:rFonts w:ascii="Avenir LT Std 45 Book" w:hAnsi="Avenir LT Std 45 Book"/>
          <w:noProof/>
        </w:rPr>
        <w:t xml:space="preserve">la grande vitesse ferrovaire (par rapport </w:t>
      </w:r>
      <w:r w:rsidR="0038004B">
        <w:rPr>
          <w:rFonts w:ascii="Avenir LT Std 45 Book" w:hAnsi="Avenir LT Std 45 Book"/>
          <w:noProof/>
        </w:rPr>
        <w:t xml:space="preserve">à </w:t>
      </w:r>
      <w:r w:rsidR="00B32AEB">
        <w:rPr>
          <w:rFonts w:ascii="Avenir LT Std 45 Book" w:hAnsi="Avenir LT Std 45 Book"/>
          <w:noProof/>
        </w:rPr>
        <w:t>2019)</w:t>
      </w:r>
      <w:r w:rsidR="00B32AEB" w:rsidRPr="00FA68A0">
        <w:rPr>
          <w:rFonts w:ascii="Avenir LT Std 45 Book" w:hAnsi="Avenir LT Std 45 Book"/>
          <w:noProof/>
        </w:rPr>
        <w:t>.</w:t>
      </w:r>
      <w:r w:rsidR="00BF0F3C" w:rsidRPr="00BF0F3C">
        <w:rPr>
          <w:rFonts w:ascii="Avenir LT Std 45 Book" w:hAnsi="Avenir LT Std 45 Book"/>
          <w:noProof/>
        </w:rPr>
        <w:t xml:space="preserve"> </w:t>
      </w:r>
    </w:p>
    <w:p w14:paraId="60733560" w14:textId="65CE73FD" w:rsidR="00B32AEB" w:rsidRDefault="00B32AEB" w:rsidP="00B32AEB">
      <w:pPr>
        <w:pStyle w:val="Normal2"/>
        <w:suppressAutoHyphens/>
        <w:autoSpaceDE w:val="0"/>
        <w:autoSpaceDN w:val="0"/>
        <w:spacing w:before="120" w:after="120"/>
        <w:jc w:val="both"/>
        <w:rPr>
          <w:rFonts w:ascii="Avenir LT Std 45 Book" w:hAnsi="Avenir LT Std 45 Book"/>
          <w:noProof/>
        </w:rPr>
      </w:pPr>
      <w:r w:rsidRPr="004A4C7A">
        <w:rPr>
          <w:rFonts w:ascii="Avenir LT Std 45 Book" w:hAnsi="Avenir LT Std 45 Book"/>
          <w:b/>
          <w:bCs/>
          <w:noProof/>
        </w:rPr>
        <w:t>G</w:t>
      </w:r>
      <w:r w:rsidR="005E2854">
        <w:rPr>
          <w:rFonts w:ascii="Avenir LT Std 45 Book" w:hAnsi="Avenir LT Std 45 Book"/>
          <w:b/>
          <w:bCs/>
          <w:noProof/>
        </w:rPr>
        <w:t xml:space="preserve">EODIS </w:t>
      </w:r>
      <w:r w:rsidRPr="004A4C7A">
        <w:rPr>
          <w:rFonts w:ascii="Avenir LT Std 45 Book" w:hAnsi="Avenir LT Std 45 Book"/>
          <w:b/>
          <w:bCs/>
          <w:noProof/>
        </w:rPr>
        <w:t>réalise une bonne performance</w:t>
      </w:r>
      <w:r>
        <w:rPr>
          <w:rFonts w:ascii="Avenir LT Std 45 Book" w:hAnsi="Avenir LT Std 45 Book"/>
          <w:noProof/>
        </w:rPr>
        <w:t xml:space="preserve"> en améliorant sensiblement son niveau de profitabilité dans tous les métiers, dépassant les niveaux atteints en 2019. </w:t>
      </w:r>
      <w:r w:rsidRPr="00E86452">
        <w:rPr>
          <w:rFonts w:ascii="Avenir LT Std 45 Book" w:hAnsi="Avenir LT Std 45 Book"/>
          <w:b/>
          <w:bCs/>
          <w:caps/>
          <w:noProof/>
        </w:rPr>
        <w:t>Rail Logistics Europe</w:t>
      </w:r>
      <w:r>
        <w:rPr>
          <w:rFonts w:ascii="Avenir LT Std 45 Book" w:hAnsi="Avenir LT Std 45 Book"/>
          <w:noProof/>
        </w:rPr>
        <w:t xml:space="preserve"> (activités de transport ferroviaire de marchandises</w:t>
      </w:r>
      <w:r w:rsidR="00812A6C">
        <w:rPr>
          <w:rFonts w:ascii="Avenir LT Std 45 Book" w:hAnsi="Avenir LT Std 45 Book"/>
          <w:noProof/>
        </w:rPr>
        <w:t xml:space="preserve"> incluant Fret SNCF</w:t>
      </w:r>
      <w:r>
        <w:rPr>
          <w:rFonts w:ascii="Avenir LT Std 45 Book" w:hAnsi="Avenir LT Std 45 Book"/>
          <w:noProof/>
        </w:rPr>
        <w:t>)</w:t>
      </w:r>
      <w:r w:rsidR="00453E8A">
        <w:rPr>
          <w:rFonts w:ascii="Avenir LT Std 45 Book" w:hAnsi="Avenir LT Std 45 Book"/>
          <w:noProof/>
        </w:rPr>
        <w:t xml:space="preserve"> </w:t>
      </w:r>
      <w:r w:rsidRPr="004A4C7A">
        <w:rPr>
          <w:rFonts w:ascii="Avenir LT Std 45 Book" w:hAnsi="Avenir LT Std 45 Book"/>
          <w:b/>
          <w:bCs/>
          <w:noProof/>
        </w:rPr>
        <w:t>affiche une performance</w:t>
      </w:r>
      <w:r w:rsidR="00254D99">
        <w:rPr>
          <w:rFonts w:ascii="Avenir LT Std 45 Book" w:hAnsi="Avenir LT Std 45 Book"/>
          <w:b/>
          <w:bCs/>
          <w:noProof/>
        </w:rPr>
        <w:t xml:space="preserve"> solide</w:t>
      </w:r>
      <w:r>
        <w:rPr>
          <w:rFonts w:ascii="Avenir LT Std 45 Book" w:hAnsi="Avenir LT Std 45 Book"/>
          <w:noProof/>
        </w:rPr>
        <w:t xml:space="preserve"> dans un contexte diffficile. </w:t>
      </w:r>
      <w:r w:rsidR="003471A7" w:rsidRPr="00234135">
        <w:rPr>
          <w:rFonts w:ascii="Avenir LT Std 45 Book" w:hAnsi="Avenir LT Std 45 Book" w:cs="Avenir LT Std 45 Book"/>
          <w:bCs/>
        </w:rPr>
        <w:t xml:space="preserve">Fret SNCF </w:t>
      </w:r>
      <w:r w:rsidR="000D11B6">
        <w:rPr>
          <w:rFonts w:ascii="Avenir LT Std 45 Book" w:hAnsi="Avenir LT Std 45 Book" w:cs="Avenir LT Std 45 Book"/>
          <w:bCs/>
        </w:rPr>
        <w:t>atteint une marge opérationnelle et un cash-flow libre positifs</w:t>
      </w:r>
      <w:r w:rsidR="003471A7" w:rsidRPr="00234135">
        <w:rPr>
          <w:rFonts w:ascii="Avenir LT Std 45 Book" w:hAnsi="Avenir LT Std 45 Book" w:cs="Avenir LT Std 45 Book"/>
          <w:bCs/>
        </w:rPr>
        <w:t xml:space="preserve"> pour la 1</w:t>
      </w:r>
      <w:r w:rsidR="003471A7" w:rsidRPr="00234135">
        <w:rPr>
          <w:rFonts w:ascii="Avenir LT Std 45 Book" w:hAnsi="Avenir LT Std 45 Book" w:cs="Avenir LT Std 45 Book"/>
          <w:bCs/>
          <w:vertAlign w:val="superscript"/>
        </w:rPr>
        <w:t>ère</w:t>
      </w:r>
      <w:r w:rsidR="00772928">
        <w:rPr>
          <w:rFonts w:ascii="Avenir LT Std 45 Book" w:hAnsi="Avenir LT Std 45 Book" w:cs="Avenir LT Std 45 Book"/>
          <w:bCs/>
        </w:rPr>
        <w:t> </w:t>
      </w:r>
      <w:r w:rsidR="003471A7" w:rsidRPr="00234135">
        <w:rPr>
          <w:rFonts w:ascii="Avenir LT Std 45 Book" w:hAnsi="Avenir LT Std 45 Book" w:cs="Avenir LT Std 45 Book"/>
          <w:bCs/>
        </w:rPr>
        <w:t>fois en 2021.</w:t>
      </w:r>
      <w:r w:rsidR="00011A3E">
        <w:rPr>
          <w:rFonts w:ascii="Avenir LT Std 45 Book" w:hAnsi="Avenir LT Std 45 Book" w:cs="Avenir LT Std 45 Book"/>
          <w:bCs/>
        </w:rPr>
        <w:t xml:space="preserve"> </w:t>
      </w:r>
    </w:p>
    <w:p w14:paraId="3ED398C3" w14:textId="326C323A" w:rsidR="00322EED" w:rsidRDefault="00B32AEB" w:rsidP="00DE34AC">
      <w:pPr>
        <w:pStyle w:val="Normal2"/>
        <w:suppressAutoHyphens/>
        <w:autoSpaceDE w:val="0"/>
        <w:autoSpaceDN w:val="0"/>
        <w:spacing w:before="120" w:after="120"/>
        <w:jc w:val="both"/>
        <w:rPr>
          <w:rFonts w:ascii="Avenir LT Std 45 Book" w:hAnsi="Avenir LT Std 45 Book"/>
          <w:noProof/>
        </w:rPr>
      </w:pPr>
      <w:r w:rsidRPr="004A4C7A">
        <w:rPr>
          <w:rFonts w:ascii="Avenir LT Std 45 Book" w:hAnsi="Avenir LT Std 45 Book"/>
          <w:b/>
          <w:bCs/>
          <w:noProof/>
        </w:rPr>
        <w:t xml:space="preserve">Le résultat net </w:t>
      </w:r>
      <w:r w:rsidR="0065705E">
        <w:rPr>
          <w:rFonts w:ascii="Avenir LT Std 45 Book" w:hAnsi="Avenir LT Std 45 Book"/>
          <w:b/>
          <w:bCs/>
          <w:noProof/>
        </w:rPr>
        <w:t xml:space="preserve">récurrent </w:t>
      </w:r>
      <w:r w:rsidRPr="004A4C7A">
        <w:rPr>
          <w:rFonts w:ascii="Avenir LT Std 45 Book" w:hAnsi="Avenir LT Std 45 Book"/>
          <w:b/>
          <w:bCs/>
          <w:noProof/>
        </w:rPr>
        <w:t>du Groupe s'établit à</w:t>
      </w:r>
      <w:r w:rsidR="00107941" w:rsidRPr="004A4C7A">
        <w:rPr>
          <w:rFonts w:ascii="Avenir LT Std 45 Book" w:hAnsi="Avenir LT Std 45 Book"/>
          <w:b/>
          <w:bCs/>
          <w:noProof/>
        </w:rPr>
        <w:t xml:space="preserve"> -185 M€</w:t>
      </w:r>
      <w:r w:rsidR="00CD09B1">
        <w:rPr>
          <w:rFonts w:ascii="Avenir LT Std 45 Book" w:hAnsi="Avenir LT Std 45 Book"/>
          <w:b/>
          <w:bCs/>
          <w:noProof/>
        </w:rPr>
        <w:t>.</w:t>
      </w:r>
      <w:r w:rsidR="00107941">
        <w:rPr>
          <w:rFonts w:ascii="Avenir LT Std 45 Book" w:hAnsi="Avenir LT Std 45 Book"/>
          <w:noProof/>
        </w:rPr>
        <w:t xml:space="preserve"> </w:t>
      </w:r>
      <w:r w:rsidR="00CD09B1">
        <w:rPr>
          <w:rFonts w:ascii="Avenir LT Std 45 Book" w:hAnsi="Avenir LT Std 45 Book"/>
          <w:noProof/>
        </w:rPr>
        <w:t>L</w:t>
      </w:r>
      <w:r w:rsidR="00CD09B1" w:rsidRPr="00107941">
        <w:rPr>
          <w:rFonts w:ascii="Avenir LT Std 45 Book" w:hAnsi="Avenir LT Std 45 Book"/>
          <w:noProof/>
        </w:rPr>
        <w:t>a cession d’Ermewa</w:t>
      </w:r>
      <w:r w:rsidR="00CD09B1" w:rsidRPr="00CD09B1">
        <w:rPr>
          <w:rFonts w:ascii="Avenir LT Std 45 Book" w:hAnsi="Avenir LT Std 45 Book"/>
          <w:noProof/>
        </w:rPr>
        <w:t xml:space="preserve"> </w:t>
      </w:r>
      <w:r w:rsidR="00CD09B1" w:rsidRPr="00322EED">
        <w:rPr>
          <w:rFonts w:ascii="Avenir LT Std 45 Book" w:hAnsi="Avenir LT Std 45 Book"/>
          <w:noProof/>
        </w:rPr>
        <w:t xml:space="preserve">Holding SAS et de ses filiales </w:t>
      </w:r>
      <w:r w:rsidR="00CD09B1">
        <w:rPr>
          <w:rFonts w:ascii="Avenir LT Std 45 Book" w:hAnsi="Avenir LT Std 45 Book"/>
          <w:noProof/>
        </w:rPr>
        <w:t>génère</w:t>
      </w:r>
      <w:r w:rsidR="00CD09B1" w:rsidRPr="00107941">
        <w:rPr>
          <w:rFonts w:ascii="Avenir LT Std 45 Book" w:hAnsi="Avenir LT Std 45 Book"/>
          <w:noProof/>
        </w:rPr>
        <w:t xml:space="preserve"> </w:t>
      </w:r>
      <w:r w:rsidR="000D11B6">
        <w:rPr>
          <w:rFonts w:ascii="Avenir LT Std 45 Book" w:hAnsi="Avenir LT Std 45 Book"/>
          <w:noProof/>
        </w:rPr>
        <w:t>+</w:t>
      </w:r>
      <w:r w:rsidR="00107941" w:rsidRPr="00107941">
        <w:rPr>
          <w:rFonts w:ascii="Avenir LT Std 45 Book" w:hAnsi="Avenir LT Std 45 Book"/>
          <w:noProof/>
        </w:rPr>
        <w:t>1,1 Md€ d’éléments non récurrents</w:t>
      </w:r>
      <w:r w:rsidR="00CD09B1">
        <w:rPr>
          <w:rFonts w:ascii="Avenir LT Std 45 Book" w:hAnsi="Avenir LT Std 45 Book"/>
          <w:noProof/>
        </w:rPr>
        <w:t>, portant le résultant net à</w:t>
      </w:r>
      <w:r w:rsidR="00107941" w:rsidRPr="00107941">
        <w:rPr>
          <w:rFonts w:ascii="Avenir LT Std 45 Book" w:hAnsi="Avenir LT Std 45 Book"/>
          <w:noProof/>
        </w:rPr>
        <w:t xml:space="preserve"> 890 M€</w:t>
      </w:r>
      <w:r w:rsidR="00CD09B1">
        <w:rPr>
          <w:rFonts w:ascii="Avenir LT Std 45 Book" w:hAnsi="Avenir LT Std 45 Book"/>
          <w:noProof/>
        </w:rPr>
        <w:t xml:space="preserve">. Cette opération, </w:t>
      </w:r>
      <w:r w:rsidR="00A973D9" w:rsidRPr="00322EED">
        <w:rPr>
          <w:rFonts w:ascii="Avenir LT Std 45 Book" w:hAnsi="Avenir LT Std 45 Book"/>
          <w:noProof/>
        </w:rPr>
        <w:t>finalisée en octobre 2021</w:t>
      </w:r>
      <w:r w:rsidR="00924B14">
        <w:rPr>
          <w:rFonts w:ascii="Avenir LT Std 45 Book" w:hAnsi="Avenir LT Std 45 Book"/>
          <w:noProof/>
        </w:rPr>
        <w:t xml:space="preserve">, </w:t>
      </w:r>
      <w:r w:rsidR="00CD09B1">
        <w:rPr>
          <w:rFonts w:ascii="Avenir LT Std 45 Book" w:hAnsi="Avenir LT Std 45 Book"/>
          <w:noProof/>
        </w:rPr>
        <w:t xml:space="preserve">traduit l’exécution de la politique de cession ciblée d’actifs non cœur menée par le Groupe. </w:t>
      </w:r>
    </w:p>
    <w:p w14:paraId="2D86AF17" w14:textId="4C6A26AE" w:rsidR="00107941" w:rsidRDefault="00CD09B1" w:rsidP="00107941">
      <w:pPr>
        <w:pStyle w:val="Normal2"/>
        <w:suppressAutoHyphens/>
        <w:autoSpaceDE w:val="0"/>
        <w:autoSpaceDN w:val="0"/>
        <w:spacing w:before="120" w:after="120"/>
        <w:jc w:val="both"/>
        <w:rPr>
          <w:rFonts w:ascii="Calibri" w:hAnsi="Calibri" w:cs="Calibri"/>
          <w:sz w:val="22"/>
          <w:szCs w:val="22"/>
          <w:lang w:eastAsia="en-US"/>
        </w:rPr>
      </w:pPr>
      <w:r w:rsidRPr="002F6934">
        <w:rPr>
          <w:rFonts w:ascii="Avenir LT Std 45 Book" w:hAnsi="Avenir LT Std 45 Book"/>
          <w:b/>
          <w:bCs/>
          <w:noProof/>
        </w:rPr>
        <w:t xml:space="preserve">Le cash-flow libre s’établit à </w:t>
      </w:r>
      <w:r w:rsidRPr="002F6934">
        <w:rPr>
          <w:rFonts w:ascii="Avenir LT Std 45 Book" w:hAnsi="Avenir LT Std 45 Book" w:cs="Avenir LT Std 45 Book"/>
          <w:b/>
          <w:bCs/>
          <w:spacing w:val="-2"/>
          <w:sz w:val="21"/>
          <w:szCs w:val="21"/>
        </w:rPr>
        <w:t xml:space="preserve">-690 </w:t>
      </w:r>
      <w:r w:rsidRPr="002F6934">
        <w:rPr>
          <w:rFonts w:ascii="Avenir LT Std 45 Book" w:hAnsi="Avenir LT Std 45 Book"/>
          <w:b/>
          <w:bCs/>
          <w:noProof/>
        </w:rPr>
        <w:t>M€.</w:t>
      </w:r>
      <w:r>
        <w:rPr>
          <w:rFonts w:ascii="Avenir LT Std 45 Book" w:hAnsi="Avenir LT Std 45 Book"/>
          <w:noProof/>
        </w:rPr>
        <w:t xml:space="preserve"> </w:t>
      </w:r>
      <w:r w:rsidR="0033464B">
        <w:rPr>
          <w:rFonts w:ascii="Avenir LT Std 45 Book" w:hAnsi="Avenir LT Std 45 Book"/>
          <w:noProof/>
        </w:rPr>
        <w:t xml:space="preserve">Il est </w:t>
      </w:r>
      <w:r w:rsidR="00107941">
        <w:rPr>
          <w:rFonts w:ascii="Avenir LT Std 45 Book" w:hAnsi="Avenir LT Std 45 Book"/>
          <w:noProof/>
        </w:rPr>
        <w:t>en nette am</w:t>
      </w:r>
      <w:r>
        <w:rPr>
          <w:rFonts w:ascii="Avenir LT Std 45 Book" w:hAnsi="Avenir LT Std 45 Book"/>
          <w:noProof/>
        </w:rPr>
        <w:t>é</w:t>
      </w:r>
      <w:r w:rsidR="00107941">
        <w:rPr>
          <w:rFonts w:ascii="Avenir LT Std 45 Book" w:hAnsi="Avenir LT Std 45 Book"/>
          <w:noProof/>
        </w:rPr>
        <w:t xml:space="preserve">lioration </w:t>
      </w:r>
      <w:r>
        <w:rPr>
          <w:rFonts w:ascii="Avenir LT Std 45 Book" w:hAnsi="Avenir LT Std 45 Book"/>
          <w:noProof/>
        </w:rPr>
        <w:t>par rapport au niveau de 2020 (</w:t>
      </w:r>
      <w:r w:rsidR="00107941">
        <w:rPr>
          <w:rFonts w:ascii="Avenir LT Std 45 Book" w:hAnsi="Avenir LT Std 45 Book"/>
          <w:noProof/>
        </w:rPr>
        <w:t>-2,8 Md</w:t>
      </w:r>
      <w:r w:rsidR="00DB060F">
        <w:rPr>
          <w:rFonts w:ascii="Avenir LT Std 45 Book" w:hAnsi="Avenir LT Std 45 Book"/>
          <w:noProof/>
        </w:rPr>
        <w:t>s</w:t>
      </w:r>
      <w:r w:rsidR="00107941">
        <w:rPr>
          <w:rFonts w:ascii="Avenir LT Std 45 Book" w:hAnsi="Avenir LT Std 45 Book"/>
          <w:noProof/>
        </w:rPr>
        <w:t xml:space="preserve">€). </w:t>
      </w:r>
      <w:r>
        <w:rPr>
          <w:rFonts w:ascii="Avenir LT Std 45 Book" w:hAnsi="Avenir LT Std 45 Book"/>
        </w:rPr>
        <w:t>Le</w:t>
      </w:r>
      <w:r w:rsidR="00107941" w:rsidRPr="00FB0B07">
        <w:rPr>
          <w:rFonts w:ascii="Avenir LT Std 45 Book" w:hAnsi="Avenir LT Std 45 Book"/>
        </w:rPr>
        <w:t xml:space="preserve"> volume d’activité soutenu </w:t>
      </w:r>
      <w:r>
        <w:rPr>
          <w:rFonts w:ascii="Avenir LT Std 45 Book" w:hAnsi="Avenir LT Std 45 Book"/>
        </w:rPr>
        <w:t>au S2</w:t>
      </w:r>
      <w:r w:rsidR="00107941">
        <w:rPr>
          <w:rFonts w:ascii="Avenir LT Std 45 Book" w:hAnsi="Avenir LT Std 45 Book"/>
        </w:rPr>
        <w:t xml:space="preserve"> </w:t>
      </w:r>
      <w:r w:rsidR="00A96412">
        <w:rPr>
          <w:rFonts w:ascii="Avenir LT Std 45 Book" w:hAnsi="Avenir LT Std 45 Book"/>
        </w:rPr>
        <w:t>combiné à</w:t>
      </w:r>
      <w:r w:rsidR="00107941" w:rsidRPr="00FB0B07">
        <w:rPr>
          <w:rFonts w:ascii="Avenir LT Std 45 Book" w:hAnsi="Avenir LT Std 45 Book"/>
        </w:rPr>
        <w:t xml:space="preserve"> la maîtrise des coûts</w:t>
      </w:r>
      <w:r>
        <w:rPr>
          <w:rFonts w:ascii="Avenir LT Std 45 Book" w:hAnsi="Avenir LT Std 45 Book"/>
        </w:rPr>
        <w:t xml:space="preserve"> ont</w:t>
      </w:r>
      <w:r w:rsidR="00A96412">
        <w:rPr>
          <w:rFonts w:ascii="Avenir LT Std 45 Book" w:hAnsi="Avenir LT Std 45 Book"/>
        </w:rPr>
        <w:t xml:space="preserve"> par ailleurs</w:t>
      </w:r>
      <w:r>
        <w:rPr>
          <w:rFonts w:ascii="Avenir LT Std 45 Book" w:hAnsi="Avenir LT Std 45 Book"/>
        </w:rPr>
        <w:t xml:space="preserve"> permis l’atteinte d’un cash-flow libre positif sur </w:t>
      </w:r>
      <w:r>
        <w:rPr>
          <w:rFonts w:ascii="Avenir LT Std 45 Book" w:hAnsi="Avenir LT Std 45 Book"/>
          <w:noProof/>
        </w:rPr>
        <w:t>le S2 (</w:t>
      </w:r>
      <w:r w:rsidRPr="002928B9">
        <w:rPr>
          <w:rFonts w:ascii="Avenir LT Std 45 Book" w:hAnsi="Avenir LT Std 45 Book"/>
          <w:noProof/>
        </w:rPr>
        <w:t>56 M€</w:t>
      </w:r>
      <w:r>
        <w:rPr>
          <w:rFonts w:ascii="Avenir LT Std 45 Book" w:hAnsi="Avenir LT Std 45 Book"/>
          <w:noProof/>
        </w:rPr>
        <w:t>).</w:t>
      </w:r>
    </w:p>
    <w:p w14:paraId="22F7C160" w14:textId="031D8DFB" w:rsidR="00322EED" w:rsidRDefault="00322EED" w:rsidP="00322EED">
      <w:pPr>
        <w:pStyle w:val="Normal2"/>
        <w:suppressAutoHyphens/>
        <w:autoSpaceDE w:val="0"/>
        <w:autoSpaceDN w:val="0"/>
        <w:spacing w:before="120" w:after="120"/>
        <w:jc w:val="both"/>
        <w:rPr>
          <w:rFonts w:ascii="Avenir LT Std 45 Book" w:hAnsi="Avenir LT Std 45 Book"/>
          <w:noProof/>
        </w:rPr>
      </w:pPr>
      <w:r>
        <w:rPr>
          <w:rFonts w:ascii="Avenir LT Std 45 Book" w:hAnsi="Avenir LT Std 45 Book"/>
          <w:noProof/>
        </w:rPr>
        <w:t>En conséquence, l</w:t>
      </w:r>
      <w:r w:rsidRPr="00737D9D">
        <w:rPr>
          <w:rFonts w:ascii="Avenir LT Std 45 Book" w:hAnsi="Avenir LT Std 45 Book"/>
          <w:noProof/>
        </w:rPr>
        <w:t xml:space="preserve">a dette nette du Groupe s’établit à </w:t>
      </w:r>
      <w:r>
        <w:rPr>
          <w:rFonts w:ascii="Avenir LT Std 45 Book" w:hAnsi="Avenir LT Std 45 Book"/>
          <w:noProof/>
        </w:rPr>
        <w:t>-</w:t>
      </w:r>
      <w:r w:rsidRPr="00D137D3">
        <w:rPr>
          <w:rFonts w:ascii="Avenir LT Std 45 Book" w:hAnsi="Avenir LT Std 45 Book"/>
          <w:noProof/>
        </w:rPr>
        <w:t>3</w:t>
      </w:r>
      <w:r>
        <w:rPr>
          <w:rFonts w:ascii="Avenir LT Std 45 Book" w:hAnsi="Avenir LT Std 45 Book"/>
          <w:noProof/>
        </w:rPr>
        <w:t>6,3 M</w:t>
      </w:r>
      <w:r w:rsidRPr="00737D9D">
        <w:rPr>
          <w:rFonts w:ascii="Avenir LT Std 45 Book" w:hAnsi="Avenir LT Std 45 Book"/>
          <w:noProof/>
        </w:rPr>
        <w:t xml:space="preserve">ds€ </w:t>
      </w:r>
      <w:r>
        <w:rPr>
          <w:rFonts w:ascii="Avenir LT Std 45 Book" w:hAnsi="Avenir LT Std 45 Book"/>
          <w:noProof/>
        </w:rPr>
        <w:t xml:space="preserve">à fin décembre </w:t>
      </w:r>
      <w:r w:rsidRPr="00737D9D">
        <w:rPr>
          <w:rFonts w:ascii="Avenir LT Std 45 Book" w:hAnsi="Avenir LT Std 45 Book"/>
          <w:noProof/>
        </w:rPr>
        <w:t>202</w:t>
      </w:r>
      <w:r>
        <w:rPr>
          <w:rFonts w:ascii="Avenir LT Std 45 Book" w:hAnsi="Avenir LT Std 45 Book"/>
          <w:noProof/>
        </w:rPr>
        <w:t>1</w:t>
      </w:r>
      <w:r w:rsidRPr="00737D9D">
        <w:rPr>
          <w:rFonts w:ascii="Avenir LT Std 45 Book" w:hAnsi="Avenir LT Std 45 Book"/>
          <w:noProof/>
        </w:rPr>
        <w:t xml:space="preserve">, </w:t>
      </w:r>
      <w:r>
        <w:rPr>
          <w:rFonts w:ascii="Avenir LT Std 45 Book" w:hAnsi="Avenir LT Std 45 Book"/>
          <w:noProof/>
        </w:rPr>
        <w:t xml:space="preserve">en </w:t>
      </w:r>
      <w:r w:rsidR="00553FF7">
        <w:rPr>
          <w:rFonts w:ascii="Avenir LT Std 45 Book" w:hAnsi="Avenir LT Std 45 Book"/>
          <w:noProof/>
        </w:rPr>
        <w:t xml:space="preserve">baisse de </w:t>
      </w:r>
      <w:r w:rsidR="00E02405">
        <w:rPr>
          <w:rFonts w:ascii="Avenir LT Std 45 Book" w:hAnsi="Avenir LT Std 45 Book"/>
          <w:noProof/>
        </w:rPr>
        <w:t xml:space="preserve">1,9 Md€ </w:t>
      </w:r>
      <w:r>
        <w:rPr>
          <w:rFonts w:ascii="Avenir LT Std 45 Book" w:hAnsi="Avenir LT Std 45 Book"/>
          <w:noProof/>
        </w:rPr>
        <w:t xml:space="preserve">par rapport à fin </w:t>
      </w:r>
      <w:r w:rsidR="00E02405">
        <w:rPr>
          <w:rFonts w:ascii="Avenir LT Std 45 Book" w:hAnsi="Avenir LT Std 45 Book"/>
          <w:noProof/>
        </w:rPr>
        <w:t>décembre</w:t>
      </w:r>
      <w:r w:rsidR="00B17FBD">
        <w:rPr>
          <w:rFonts w:ascii="Avenir LT Std 45 Book" w:hAnsi="Avenir LT Std 45 Book"/>
          <w:noProof/>
        </w:rPr>
        <w:t xml:space="preserve"> </w:t>
      </w:r>
      <w:r>
        <w:rPr>
          <w:rFonts w:ascii="Avenir LT Std 45 Book" w:hAnsi="Avenir LT Std 45 Book"/>
          <w:noProof/>
        </w:rPr>
        <w:t>2020</w:t>
      </w:r>
      <w:r w:rsidRPr="00737D9D">
        <w:rPr>
          <w:rFonts w:ascii="Avenir LT Std 45 Book" w:hAnsi="Avenir LT Std 45 Book"/>
          <w:noProof/>
        </w:rPr>
        <w:t xml:space="preserve">. </w:t>
      </w:r>
    </w:p>
    <w:p w14:paraId="15C2464F" w14:textId="740E5289" w:rsidR="00322EED" w:rsidRPr="00E134F2" w:rsidRDefault="00322EED" w:rsidP="00322EED">
      <w:pPr>
        <w:pStyle w:val="Normal2"/>
        <w:suppressAutoHyphens/>
        <w:autoSpaceDE w:val="0"/>
        <w:autoSpaceDN w:val="0"/>
        <w:spacing w:before="120" w:after="120"/>
        <w:jc w:val="both"/>
        <w:rPr>
          <w:rFonts w:ascii="Avenir LT Std 45 Book" w:hAnsi="Avenir LT Std 45 Book"/>
          <w:noProof/>
        </w:rPr>
      </w:pPr>
      <w:r w:rsidRPr="00E134F2">
        <w:rPr>
          <w:rFonts w:ascii="Avenir LT Std 45 Book" w:hAnsi="Avenir LT Std 45 Book"/>
          <w:noProof/>
        </w:rPr>
        <w:t xml:space="preserve">À titre indicatif, le montant de la dette nette du Groupe après </w:t>
      </w:r>
      <w:r>
        <w:rPr>
          <w:rFonts w:ascii="Avenir LT Std 45 Book" w:hAnsi="Avenir LT Std 45 Book"/>
          <w:noProof/>
        </w:rPr>
        <w:t xml:space="preserve">la seconde tranche de reprise de dette </w:t>
      </w:r>
      <w:r w:rsidRPr="00E134F2">
        <w:rPr>
          <w:rFonts w:ascii="Avenir LT Std 45 Book" w:hAnsi="Avenir LT Std 45 Book"/>
          <w:noProof/>
        </w:rPr>
        <w:t>de SNCF R</w:t>
      </w:r>
      <w:r w:rsidR="00D25F41">
        <w:rPr>
          <w:rFonts w:ascii="Avenir LT Std 45 Book" w:hAnsi="Avenir LT Std 45 Book"/>
          <w:noProof/>
        </w:rPr>
        <w:t>ESEAU</w:t>
      </w:r>
      <w:r w:rsidRPr="00E134F2">
        <w:rPr>
          <w:rFonts w:ascii="Avenir LT Std 45 Book" w:hAnsi="Avenir LT Std 45 Book"/>
          <w:noProof/>
        </w:rPr>
        <w:t xml:space="preserve"> par l’État pour </w:t>
      </w:r>
      <w:r>
        <w:rPr>
          <w:rFonts w:ascii="Avenir LT Std 45 Book" w:hAnsi="Avenir LT Std 45 Book"/>
          <w:noProof/>
        </w:rPr>
        <w:t>10</w:t>
      </w:r>
      <w:r w:rsidRPr="00E134F2">
        <w:rPr>
          <w:rFonts w:ascii="Avenir LT Std 45 Book" w:hAnsi="Avenir LT Std 45 Book"/>
          <w:noProof/>
        </w:rPr>
        <w:t xml:space="preserve"> Mds€ le 1</w:t>
      </w:r>
      <w:r w:rsidRPr="00DE34AC">
        <w:rPr>
          <w:rFonts w:ascii="Avenir LT Std 45 Book" w:hAnsi="Avenir LT Std 45 Book"/>
          <w:noProof/>
          <w:vertAlign w:val="superscript"/>
        </w:rPr>
        <w:t>er</w:t>
      </w:r>
      <w:r w:rsidR="00DE34AC">
        <w:rPr>
          <w:rFonts w:ascii="Avenir LT Std 45 Book" w:hAnsi="Avenir LT Std 45 Book"/>
          <w:noProof/>
        </w:rPr>
        <w:t xml:space="preserve"> </w:t>
      </w:r>
      <w:r w:rsidRPr="00E134F2">
        <w:rPr>
          <w:rFonts w:ascii="Avenir LT Std 45 Book" w:hAnsi="Avenir LT Std 45 Book"/>
          <w:noProof/>
        </w:rPr>
        <w:t>janvier 202</w:t>
      </w:r>
      <w:r>
        <w:rPr>
          <w:rFonts w:ascii="Avenir LT Std 45 Book" w:hAnsi="Avenir LT Std 45 Book"/>
          <w:noProof/>
        </w:rPr>
        <w:t>2</w:t>
      </w:r>
      <w:r w:rsidRPr="00E134F2">
        <w:rPr>
          <w:rFonts w:ascii="Avenir LT Std 45 Book" w:hAnsi="Avenir LT Std 45 Book"/>
          <w:noProof/>
        </w:rPr>
        <w:t>, prévu</w:t>
      </w:r>
      <w:r w:rsidR="00553FF7">
        <w:rPr>
          <w:rFonts w:ascii="Avenir LT Std 45 Book" w:hAnsi="Avenir LT Std 45 Book"/>
          <w:noProof/>
        </w:rPr>
        <w:t>e</w:t>
      </w:r>
      <w:r w:rsidRPr="00E134F2">
        <w:rPr>
          <w:rFonts w:ascii="Avenir LT Std 45 Book" w:hAnsi="Avenir LT Std 45 Book"/>
          <w:noProof/>
        </w:rPr>
        <w:t xml:space="preserve"> </w:t>
      </w:r>
      <w:r w:rsidR="00553FF7">
        <w:rPr>
          <w:rFonts w:ascii="Avenir LT Std 45 Book" w:hAnsi="Avenir LT Std 45 Book"/>
          <w:noProof/>
        </w:rPr>
        <w:t>par</w:t>
      </w:r>
      <w:r w:rsidRPr="00E134F2">
        <w:rPr>
          <w:rFonts w:ascii="Avenir LT Std 45 Book" w:hAnsi="Avenir LT Std 45 Book"/>
          <w:noProof/>
        </w:rPr>
        <w:t xml:space="preserve"> la réforme ferroviaire, s’établit à </w:t>
      </w:r>
      <w:r>
        <w:rPr>
          <w:rFonts w:ascii="Avenir LT Std 45 Book" w:hAnsi="Avenir LT Std 45 Book"/>
          <w:noProof/>
        </w:rPr>
        <w:t>26</w:t>
      </w:r>
      <w:r w:rsidR="00595EA8">
        <w:rPr>
          <w:rFonts w:ascii="Avenir LT Std 45 Book" w:hAnsi="Avenir LT Std 45 Book"/>
          <w:noProof/>
        </w:rPr>
        <w:t>,3</w:t>
      </w:r>
      <w:r w:rsidRPr="00E134F2">
        <w:rPr>
          <w:rFonts w:ascii="Avenir LT Std 45 Book" w:hAnsi="Avenir LT Std 45 Book"/>
          <w:noProof/>
        </w:rPr>
        <w:t xml:space="preserve"> Mds€.</w:t>
      </w:r>
    </w:p>
    <w:p w14:paraId="591014A6" w14:textId="77777777" w:rsidR="008B6E88" w:rsidRDefault="008B6E88" w:rsidP="003A1DB5">
      <w:pPr>
        <w:pStyle w:val="Default"/>
        <w:suppressAutoHyphens/>
        <w:spacing w:after="60"/>
        <w:jc w:val="both"/>
        <w:rPr>
          <w:rFonts w:ascii="Avenir LT Std 45 Book" w:eastAsia="Times New Roman" w:hAnsi="Avenir LT Std 45 Book" w:cs="Avenir LT Std 45 Book"/>
          <w:b/>
          <w:color w:val="0088CE" w:themeColor="background2"/>
          <w:sz w:val="21"/>
          <w:szCs w:val="21"/>
        </w:rPr>
      </w:pPr>
      <w:bookmarkStart w:id="10" w:name="_Hlk77747524"/>
    </w:p>
    <w:p w14:paraId="58F4F6E0" w14:textId="05A1F1C7" w:rsidR="003A1DB5" w:rsidRPr="00373A26" w:rsidRDefault="00AD7AD2" w:rsidP="003A1DB5">
      <w:pPr>
        <w:pStyle w:val="Default"/>
        <w:suppressAutoHyphens/>
        <w:spacing w:after="60"/>
        <w:jc w:val="both"/>
        <w:rPr>
          <w:rFonts w:ascii="Avenir LT Std 45 Book" w:eastAsia="Times New Roman" w:hAnsi="Avenir LT Std 45 Book" w:cs="Avenir LT Std 45 Book"/>
          <w:b/>
          <w:color w:val="0088CE" w:themeColor="background2"/>
          <w:sz w:val="21"/>
          <w:szCs w:val="21"/>
        </w:rPr>
      </w:pPr>
      <w:bookmarkStart w:id="11" w:name="_Hlk95730723"/>
      <w:r>
        <w:rPr>
          <w:rFonts w:ascii="Avenir LT Std 45 Book" w:eastAsia="Times New Roman" w:hAnsi="Avenir LT Std 45 Book" w:cs="Avenir LT Std 45 Book"/>
          <w:b/>
          <w:color w:val="0088CE" w:themeColor="background2"/>
          <w:sz w:val="21"/>
          <w:szCs w:val="21"/>
        </w:rPr>
        <w:t>Le groupe SNCF présente une s</w:t>
      </w:r>
      <w:r w:rsidR="00AC0779">
        <w:rPr>
          <w:rFonts w:ascii="Avenir LT Std 45 Book" w:eastAsia="Times New Roman" w:hAnsi="Avenir LT Std 45 Book" w:cs="Avenir LT Std 45 Book"/>
          <w:b/>
          <w:color w:val="0088CE" w:themeColor="background2"/>
          <w:sz w:val="21"/>
          <w:szCs w:val="21"/>
        </w:rPr>
        <w:t>ituation financière</w:t>
      </w:r>
      <w:r w:rsidR="008B6E88">
        <w:rPr>
          <w:rFonts w:ascii="Avenir LT Std 45 Book" w:eastAsia="Times New Roman" w:hAnsi="Avenir LT Std 45 Book" w:cs="Avenir LT Std 45 Book"/>
          <w:b/>
          <w:color w:val="0088CE" w:themeColor="background2"/>
          <w:sz w:val="21"/>
          <w:szCs w:val="21"/>
        </w:rPr>
        <w:t xml:space="preserve"> </w:t>
      </w:r>
      <w:r w:rsidR="004876AD">
        <w:rPr>
          <w:rFonts w:ascii="Avenir LT Std 45 Book" w:eastAsia="Times New Roman" w:hAnsi="Avenir LT Std 45 Book" w:cs="Avenir LT Std 45 Book"/>
          <w:b/>
          <w:color w:val="0088CE" w:themeColor="background2"/>
          <w:sz w:val="21"/>
          <w:szCs w:val="21"/>
        </w:rPr>
        <w:t>ma</w:t>
      </w:r>
      <w:r w:rsidR="00D25F41">
        <w:rPr>
          <w:rFonts w:ascii="Avenir LT Std 45 Book" w:eastAsia="Times New Roman" w:hAnsi="Avenir LT Std 45 Book" w:cs="Avenir LT Std 45 Book"/>
          <w:b/>
          <w:color w:val="0088CE" w:themeColor="background2"/>
          <w:sz w:val="21"/>
          <w:szCs w:val="21"/>
        </w:rPr>
        <w:t>î</w:t>
      </w:r>
      <w:r w:rsidR="004876AD">
        <w:rPr>
          <w:rFonts w:ascii="Avenir LT Std 45 Book" w:eastAsia="Times New Roman" w:hAnsi="Avenir LT Std 45 Book" w:cs="Avenir LT Std 45 Book"/>
          <w:b/>
          <w:color w:val="0088CE" w:themeColor="background2"/>
          <w:sz w:val="21"/>
          <w:szCs w:val="21"/>
        </w:rPr>
        <w:t xml:space="preserve">trisée </w:t>
      </w:r>
      <w:r w:rsidR="008B6E88">
        <w:rPr>
          <w:rFonts w:ascii="Avenir LT Std 45 Book" w:eastAsia="Times New Roman" w:hAnsi="Avenir LT Std 45 Book" w:cs="Avenir LT Std 45 Book"/>
          <w:b/>
          <w:color w:val="0088CE" w:themeColor="background2"/>
          <w:sz w:val="21"/>
          <w:szCs w:val="21"/>
        </w:rPr>
        <w:t xml:space="preserve"> </w:t>
      </w:r>
    </w:p>
    <w:p w14:paraId="48AFCFA8" w14:textId="478875B4" w:rsidR="00B968CF" w:rsidRDefault="007C6DAE" w:rsidP="00584DA2">
      <w:pPr>
        <w:pStyle w:val="Normal2"/>
        <w:suppressAutoHyphens/>
        <w:autoSpaceDE w:val="0"/>
        <w:autoSpaceDN w:val="0"/>
        <w:spacing w:before="120" w:after="120"/>
        <w:jc w:val="both"/>
        <w:rPr>
          <w:rFonts w:ascii="Avenir LT Std 45 Book" w:hAnsi="Avenir LT Std 45 Book"/>
          <w:b/>
          <w:bCs/>
        </w:rPr>
      </w:pPr>
      <w:bookmarkStart w:id="12" w:name="_Hlk95302410"/>
      <w:bookmarkStart w:id="13" w:name="_Hlk14866453"/>
      <w:bookmarkStart w:id="14" w:name="_Hlk14862159"/>
      <w:bookmarkEnd w:id="7"/>
      <w:bookmarkEnd w:id="10"/>
      <w:r w:rsidRPr="007C6DAE">
        <w:rPr>
          <w:rFonts w:ascii="Avenir LT Std 45 Book" w:hAnsi="Avenir LT Std 45 Book"/>
          <w:b/>
          <w:bCs/>
        </w:rPr>
        <w:t xml:space="preserve">Le </w:t>
      </w:r>
      <w:r w:rsidR="004876AD">
        <w:rPr>
          <w:rFonts w:ascii="Avenir LT Std 45 Book" w:hAnsi="Avenir LT Std 45 Book"/>
          <w:b/>
          <w:bCs/>
        </w:rPr>
        <w:t>g</w:t>
      </w:r>
      <w:r w:rsidRPr="007C6DAE">
        <w:rPr>
          <w:rFonts w:ascii="Avenir LT Std 45 Book" w:hAnsi="Avenir LT Std 45 Book"/>
          <w:b/>
          <w:bCs/>
        </w:rPr>
        <w:t xml:space="preserve">roupe </w:t>
      </w:r>
      <w:r w:rsidRPr="004876AD">
        <w:rPr>
          <w:rFonts w:ascii="Avenir LT Std 45 Book" w:hAnsi="Avenir LT Std 45 Book"/>
          <w:b/>
          <w:bCs/>
        </w:rPr>
        <w:t xml:space="preserve">SNCF </w:t>
      </w:r>
      <w:r w:rsidR="00E5577A" w:rsidRPr="004876AD">
        <w:rPr>
          <w:rFonts w:ascii="Avenir LT Std 45 Book" w:hAnsi="Avenir LT Std 45 Book"/>
          <w:b/>
          <w:bCs/>
        </w:rPr>
        <w:t>dispose de capacités</w:t>
      </w:r>
      <w:r w:rsidR="00E5577A" w:rsidRPr="007C6DAE">
        <w:rPr>
          <w:rFonts w:ascii="Avenir LT Std 45 Book" w:hAnsi="Avenir LT Std 45 Book"/>
          <w:b/>
          <w:bCs/>
        </w:rPr>
        <w:t xml:space="preserve"> de financement intactes, d'une trésorerie </w:t>
      </w:r>
      <w:r w:rsidR="00812A6C">
        <w:rPr>
          <w:rFonts w:ascii="Avenir LT Std 45 Book" w:hAnsi="Avenir LT Std 45 Book"/>
          <w:b/>
          <w:bCs/>
        </w:rPr>
        <w:t xml:space="preserve">nette </w:t>
      </w:r>
      <w:r w:rsidR="00E5577A" w:rsidRPr="007C6DAE">
        <w:rPr>
          <w:rFonts w:ascii="Avenir LT Std 45 Book" w:hAnsi="Avenir LT Std 45 Book"/>
          <w:b/>
          <w:bCs/>
        </w:rPr>
        <w:t>robuste de 8,</w:t>
      </w:r>
      <w:r w:rsidR="00020C1C">
        <w:rPr>
          <w:rFonts w:ascii="Avenir LT Std 45 Book" w:hAnsi="Avenir LT Std 45 Book"/>
          <w:b/>
          <w:bCs/>
        </w:rPr>
        <w:t>5</w:t>
      </w:r>
      <w:r w:rsidR="00E5577A" w:rsidRPr="007C6DAE">
        <w:rPr>
          <w:rFonts w:ascii="Avenir LT Std 45 Book" w:hAnsi="Avenir LT Std 45 Book"/>
          <w:b/>
          <w:bCs/>
        </w:rPr>
        <w:t xml:space="preserve"> Mds€ à fin décembre 2021 et d'une ligne de crédit disponible de 3,5 Mds€.</w:t>
      </w:r>
    </w:p>
    <w:bookmarkEnd w:id="12"/>
    <w:p w14:paraId="1BBE4988" w14:textId="266FFEF6" w:rsidR="008B6E88" w:rsidRDefault="00E5577A" w:rsidP="00584DA2">
      <w:pPr>
        <w:pStyle w:val="Normal2"/>
        <w:suppressAutoHyphens/>
        <w:autoSpaceDE w:val="0"/>
        <w:autoSpaceDN w:val="0"/>
        <w:spacing w:before="120" w:after="120"/>
        <w:jc w:val="both"/>
        <w:rPr>
          <w:rFonts w:ascii="Avenir LT Std 45 Book" w:hAnsi="Avenir LT Std 45 Book"/>
        </w:rPr>
      </w:pPr>
      <w:r>
        <w:rPr>
          <w:rFonts w:ascii="Avenir LT Std 45 Book" w:hAnsi="Avenir LT Std 45 Book"/>
        </w:rPr>
        <w:t>En matière de financement</w:t>
      </w:r>
      <w:r w:rsidR="007C6DAE" w:rsidRPr="007C6DAE">
        <w:rPr>
          <w:rFonts w:ascii="Avenir LT Std 45 Book" w:hAnsi="Avenir LT Std 45 Book"/>
        </w:rPr>
        <w:t>, de nombreuses opérations ont été réalisées en 2021 pour un total de 2,</w:t>
      </w:r>
      <w:r w:rsidR="008B6E88">
        <w:rPr>
          <w:rFonts w:ascii="Avenir LT Std 45 Book" w:hAnsi="Avenir LT Std 45 Book"/>
        </w:rPr>
        <w:t>8</w:t>
      </w:r>
      <w:r w:rsidR="007C6DAE" w:rsidRPr="007C6DAE">
        <w:rPr>
          <w:rFonts w:ascii="Avenir LT Std 45 Book" w:hAnsi="Avenir LT Std 45 Book"/>
        </w:rPr>
        <w:t xml:space="preserve"> Mds€. </w:t>
      </w:r>
      <w:r w:rsidR="00243417">
        <w:rPr>
          <w:rFonts w:ascii="Avenir LT Std 45 Book" w:hAnsi="Avenir LT Std 45 Book"/>
        </w:rPr>
        <w:t>U</w:t>
      </w:r>
      <w:r w:rsidR="007C6DAE" w:rsidRPr="007C6DAE">
        <w:rPr>
          <w:rFonts w:ascii="Avenir LT Std 45 Book" w:hAnsi="Avenir LT Std 45 Book"/>
        </w:rPr>
        <w:t>ne opération publique de référence à 40 ans pour 1,5 Md€, des placements privés long</w:t>
      </w:r>
      <w:r w:rsidR="00C33FE1">
        <w:rPr>
          <w:rFonts w:ascii="Avenir LT Std 45 Book" w:hAnsi="Avenir LT Std 45 Book"/>
        </w:rPr>
        <w:t>s</w:t>
      </w:r>
      <w:r w:rsidR="007C6DAE" w:rsidRPr="007C6DAE">
        <w:rPr>
          <w:rFonts w:ascii="Avenir LT Std 45 Book" w:hAnsi="Avenir LT Std 45 Book"/>
        </w:rPr>
        <w:t xml:space="preserve"> en devises et un retour sur le marché de la Livre Sterling</w:t>
      </w:r>
      <w:r w:rsidR="008B6E88">
        <w:rPr>
          <w:rFonts w:ascii="Avenir LT Std 45 Book" w:hAnsi="Avenir LT Std 45 Book"/>
        </w:rPr>
        <w:t xml:space="preserve">, </w:t>
      </w:r>
      <w:r w:rsidR="008B6E88" w:rsidRPr="008B6E88">
        <w:rPr>
          <w:rFonts w:ascii="Avenir LT Std 45 Book" w:hAnsi="Avenir LT Std 45 Book"/>
        </w:rPr>
        <w:t>contribuant à financer le Groupe sur des niveaux de taux de 0,6% pour une maturité moyenne de 28 ans</w:t>
      </w:r>
      <w:r w:rsidR="008B6E88">
        <w:rPr>
          <w:rFonts w:ascii="Avenir LT Std 45 Book" w:hAnsi="Avenir LT Std 45 Book"/>
        </w:rPr>
        <w:t>. </w:t>
      </w:r>
    </w:p>
    <w:p w14:paraId="6E17B6A7" w14:textId="6B3CB25A" w:rsidR="007C6DAE" w:rsidRPr="007C6DAE" w:rsidRDefault="007C6DAE" w:rsidP="00584DA2">
      <w:pPr>
        <w:pStyle w:val="Normal2"/>
        <w:suppressAutoHyphens/>
        <w:autoSpaceDE w:val="0"/>
        <w:autoSpaceDN w:val="0"/>
        <w:spacing w:before="120" w:after="120"/>
        <w:jc w:val="both"/>
        <w:rPr>
          <w:rFonts w:ascii="Avenir LT Std 45 Book" w:hAnsi="Avenir LT Std 45 Book"/>
        </w:rPr>
      </w:pPr>
      <w:r w:rsidRPr="007C6DAE">
        <w:rPr>
          <w:rFonts w:ascii="Avenir LT Std 45 Book" w:hAnsi="Avenir LT Std 45 Book"/>
        </w:rPr>
        <w:t>Au total, le Groupe a levé l’équivalent de plus de 90</w:t>
      </w:r>
      <w:r w:rsidR="00812A6C">
        <w:rPr>
          <w:rFonts w:ascii="Avenir LT Std 45 Book" w:hAnsi="Avenir LT Std 45 Book"/>
        </w:rPr>
        <w:t>0</w:t>
      </w:r>
      <w:r w:rsidRPr="007C6DAE">
        <w:rPr>
          <w:rFonts w:ascii="Avenir LT Std 45 Book" w:hAnsi="Avenir LT Std 45 Book"/>
        </w:rPr>
        <w:t xml:space="preserve"> M€ en devises étrangères, soit 32,6% des financements levés en 2021, sur des maturités comprises entre 2 et 40 ans</w:t>
      </w:r>
      <w:r w:rsidR="008B6E88">
        <w:rPr>
          <w:rFonts w:ascii="Avenir LT Std 45 Book" w:hAnsi="Avenir LT Std 45 Book"/>
        </w:rPr>
        <w:t>, d</w:t>
      </w:r>
      <w:r w:rsidR="008B6E88" w:rsidRPr="008B6E88">
        <w:rPr>
          <w:rFonts w:ascii="Avenir LT Std 45 Book" w:hAnsi="Avenir LT Std 45 Book"/>
        </w:rPr>
        <w:t xml:space="preserve">iversifiant ainsi largement ses financements en Asie et </w:t>
      </w:r>
      <w:r w:rsidR="00D25F41">
        <w:rPr>
          <w:rFonts w:ascii="Avenir LT Std 45 Book" w:hAnsi="Avenir LT Std 45 Book"/>
        </w:rPr>
        <w:t xml:space="preserve">en </w:t>
      </w:r>
      <w:r w:rsidR="008B6E88" w:rsidRPr="008B6E88">
        <w:rPr>
          <w:rFonts w:ascii="Avenir LT Std 45 Book" w:hAnsi="Avenir LT Std 45 Book"/>
        </w:rPr>
        <w:t>Scandinavie, notamment auprès de nouveaux investisseurs</w:t>
      </w:r>
      <w:r w:rsidR="008B6E88">
        <w:rPr>
          <w:rFonts w:ascii="Avenir LT Std 45 Book" w:hAnsi="Avenir LT Std 45 Book"/>
        </w:rPr>
        <w:t>.</w:t>
      </w:r>
    </w:p>
    <w:p w14:paraId="4C9FDA9E" w14:textId="207D5F38" w:rsidR="007C6DAE" w:rsidRDefault="00B968CF" w:rsidP="00584DA2">
      <w:pPr>
        <w:pStyle w:val="Normal2"/>
        <w:suppressAutoHyphens/>
        <w:autoSpaceDE w:val="0"/>
        <w:autoSpaceDN w:val="0"/>
        <w:spacing w:before="120" w:after="120"/>
        <w:jc w:val="both"/>
        <w:rPr>
          <w:rFonts w:ascii="Avenir LT Std 45 Book" w:hAnsi="Avenir LT Std 45 Book"/>
        </w:rPr>
      </w:pPr>
      <w:bookmarkStart w:id="15" w:name="_Hlk77877218"/>
      <w:r>
        <w:rPr>
          <w:rFonts w:ascii="Avenir LT Std 45 Book" w:hAnsi="Avenir LT Std 45 Book"/>
        </w:rPr>
        <w:t>La notation de crédit de SNCF a été confirmée</w:t>
      </w:r>
      <w:r w:rsidR="007C6DAE" w:rsidRPr="007C6DAE">
        <w:rPr>
          <w:rFonts w:ascii="Avenir LT Std 45 Book" w:hAnsi="Avenir LT Std 45 Book"/>
        </w:rPr>
        <w:t xml:space="preserve"> par l’ensemble de ses agences de notation (S&amp;P</w:t>
      </w:r>
      <w:r>
        <w:rPr>
          <w:rFonts w:ascii="Avenir LT Std 45 Book" w:hAnsi="Avenir LT Std 45 Book"/>
        </w:rPr>
        <w:t xml:space="preserve"> : </w:t>
      </w:r>
      <w:r w:rsidR="007C6DAE" w:rsidRPr="007C6DAE">
        <w:rPr>
          <w:rFonts w:ascii="Avenir LT Std 45 Book" w:hAnsi="Avenir LT Std 45 Book"/>
        </w:rPr>
        <w:t>AA-, Moody’s</w:t>
      </w:r>
      <w:r>
        <w:rPr>
          <w:rFonts w:ascii="Avenir LT Std 45 Book" w:hAnsi="Avenir LT Std 45 Book"/>
        </w:rPr>
        <w:t> :</w:t>
      </w:r>
      <w:r w:rsidR="007C6DAE" w:rsidRPr="007C6DAE">
        <w:rPr>
          <w:rFonts w:ascii="Avenir LT Std 45 Book" w:hAnsi="Avenir LT Std 45 Book"/>
        </w:rPr>
        <w:t xml:space="preserve"> Aa3, </w:t>
      </w:r>
      <w:r w:rsidR="00362CF4">
        <w:rPr>
          <w:rFonts w:ascii="Avenir LT Std 45 Book" w:hAnsi="Avenir LT Std 45 Book"/>
        </w:rPr>
        <w:t>F</w:t>
      </w:r>
      <w:r w:rsidR="007C6DAE" w:rsidRPr="007C6DAE">
        <w:rPr>
          <w:rFonts w:ascii="Avenir LT Std 45 Book" w:hAnsi="Avenir LT Std 45 Book"/>
        </w:rPr>
        <w:t>itch</w:t>
      </w:r>
      <w:r>
        <w:rPr>
          <w:rFonts w:ascii="Avenir LT Std 45 Book" w:hAnsi="Avenir LT Std 45 Book"/>
        </w:rPr>
        <w:t> :</w:t>
      </w:r>
      <w:r w:rsidR="00F02BDF">
        <w:rPr>
          <w:rFonts w:ascii="Avenir LT Std 45 Book" w:hAnsi="Avenir LT Std 45 Book"/>
        </w:rPr>
        <w:t xml:space="preserve"> </w:t>
      </w:r>
      <w:r w:rsidR="007C6DAE" w:rsidRPr="007C6DAE">
        <w:rPr>
          <w:rFonts w:ascii="Avenir LT Std 45 Book" w:hAnsi="Avenir LT Std 45 Book"/>
        </w:rPr>
        <w:t>A+)</w:t>
      </w:r>
      <w:r w:rsidR="00E86452">
        <w:rPr>
          <w:rFonts w:ascii="Avenir LT Std 45 Book" w:hAnsi="Avenir LT Std 45 Book"/>
        </w:rPr>
        <w:t>.</w:t>
      </w:r>
    </w:p>
    <w:p w14:paraId="37D05FB6" w14:textId="154D46B7" w:rsidR="00383292" w:rsidRPr="00346384" w:rsidRDefault="00AD7AD2" w:rsidP="00383292">
      <w:pPr>
        <w:spacing w:before="120" w:after="120"/>
        <w:rPr>
          <w:rFonts w:ascii="Avenir LT Std 45 Book" w:hAnsi="Avenir LT Std 45 Book" w:cs="Avenir LT Std 45 Book"/>
          <w:b/>
          <w:bCs/>
          <w:color w:val="0088CE" w:themeColor="background2"/>
          <w:sz w:val="21"/>
          <w:szCs w:val="21"/>
        </w:rPr>
      </w:pPr>
      <w:bookmarkStart w:id="16" w:name="_Hlk95732011"/>
      <w:bookmarkEnd w:id="15"/>
      <w:bookmarkEnd w:id="11"/>
      <w:r>
        <w:rPr>
          <w:rFonts w:ascii="Avenir LT Std 45 Book" w:hAnsi="Avenir LT Std 45 Book" w:cs="Avenir LT Std 45 Book"/>
          <w:b/>
          <w:bCs/>
          <w:color w:val="0088CE" w:themeColor="background2"/>
          <w:sz w:val="21"/>
          <w:szCs w:val="21"/>
        </w:rPr>
        <w:t>Le groupe SNCF c</w:t>
      </w:r>
      <w:r w:rsidR="00383292">
        <w:rPr>
          <w:rFonts w:ascii="Avenir LT Std 45 Book" w:hAnsi="Avenir LT Std 45 Book" w:cs="Avenir LT Std 45 Book"/>
          <w:b/>
          <w:bCs/>
          <w:color w:val="0088CE" w:themeColor="background2"/>
          <w:sz w:val="21"/>
          <w:szCs w:val="21"/>
        </w:rPr>
        <w:t>onfirm</w:t>
      </w:r>
      <w:r>
        <w:rPr>
          <w:rFonts w:ascii="Avenir LT Std 45 Book" w:hAnsi="Avenir LT Std 45 Book" w:cs="Avenir LT Std 45 Book"/>
          <w:b/>
          <w:bCs/>
          <w:color w:val="0088CE" w:themeColor="background2"/>
          <w:sz w:val="21"/>
          <w:szCs w:val="21"/>
        </w:rPr>
        <w:t xml:space="preserve">e sa </w:t>
      </w:r>
      <w:r w:rsidR="00383292">
        <w:rPr>
          <w:rFonts w:ascii="Avenir LT Std 45 Book" w:hAnsi="Avenir LT Std 45 Book" w:cs="Avenir LT Std 45 Book"/>
          <w:b/>
          <w:bCs/>
          <w:color w:val="0088CE" w:themeColor="background2"/>
          <w:sz w:val="21"/>
          <w:szCs w:val="21"/>
        </w:rPr>
        <w:t>trajectoire de retour à l’équilibre</w:t>
      </w:r>
    </w:p>
    <w:p w14:paraId="4FF4995D" w14:textId="5A170BB1" w:rsidR="00383292" w:rsidRDefault="00383292" w:rsidP="00383292">
      <w:pPr>
        <w:pStyle w:val="Normal2"/>
        <w:suppressAutoHyphens/>
        <w:autoSpaceDE w:val="0"/>
        <w:autoSpaceDN w:val="0"/>
        <w:spacing w:before="120"/>
        <w:jc w:val="both"/>
        <w:rPr>
          <w:rFonts w:ascii="Avenir LT Std 45 Book" w:hAnsi="Avenir LT Std 45 Book"/>
          <w:b/>
        </w:rPr>
      </w:pPr>
      <w:r>
        <w:rPr>
          <w:rFonts w:ascii="Avenir LT Std 45 Book" w:hAnsi="Avenir LT Std 45 Book"/>
          <w:b/>
        </w:rPr>
        <w:t>Les mesures mises en œuvre par le Groupe</w:t>
      </w:r>
      <w:r w:rsidR="00812A6C">
        <w:rPr>
          <w:rFonts w:ascii="Avenir LT Std 45 Book" w:hAnsi="Avenir LT Std 45 Book"/>
          <w:b/>
        </w:rPr>
        <w:t>,</w:t>
      </w:r>
      <w:r>
        <w:rPr>
          <w:rFonts w:ascii="Avenir LT Std 45 Book" w:hAnsi="Avenir LT Std 45 Book"/>
          <w:b/>
        </w:rPr>
        <w:t xml:space="preserve"> combinées au plan de relance de l’État, ont un impact favorable sur la trésorerie</w:t>
      </w:r>
      <w:r w:rsidR="00812A6C">
        <w:rPr>
          <w:rFonts w:ascii="Avenir LT Std 45 Book" w:hAnsi="Avenir LT Std 45 Book"/>
          <w:b/>
        </w:rPr>
        <w:t xml:space="preserve"> financière</w:t>
      </w:r>
      <w:r>
        <w:rPr>
          <w:rFonts w:ascii="Avenir LT Std 45 Book" w:hAnsi="Avenir LT Std 45 Book"/>
          <w:b/>
        </w:rPr>
        <w:t xml:space="preserve"> du Groupe :</w:t>
      </w:r>
    </w:p>
    <w:p w14:paraId="41286728" w14:textId="77777777" w:rsidR="008C67A8" w:rsidRPr="008C67A8" w:rsidRDefault="008C67A8" w:rsidP="00383292">
      <w:pPr>
        <w:pStyle w:val="Normal2"/>
        <w:suppressAutoHyphens/>
        <w:autoSpaceDE w:val="0"/>
        <w:autoSpaceDN w:val="0"/>
        <w:spacing w:before="120"/>
        <w:jc w:val="both"/>
        <w:rPr>
          <w:rFonts w:ascii="Avenir LT Std 45 Book" w:hAnsi="Avenir LT Std 45 Book"/>
          <w:b/>
          <w:sz w:val="2"/>
          <w:szCs w:val="2"/>
        </w:rPr>
      </w:pPr>
    </w:p>
    <w:p w14:paraId="75AC733A" w14:textId="7B3B3C38" w:rsidR="00383292" w:rsidRPr="00E15986" w:rsidRDefault="00383292" w:rsidP="008C67A8">
      <w:pPr>
        <w:pStyle w:val="Normal2"/>
        <w:numPr>
          <w:ilvl w:val="0"/>
          <w:numId w:val="13"/>
        </w:numPr>
        <w:suppressAutoHyphens/>
        <w:spacing w:after="60"/>
        <w:ind w:left="426" w:right="-57"/>
        <w:rPr>
          <w:rFonts w:ascii="Avenir LT Std 45 Book" w:hAnsi="Avenir LT Std 45 Book" w:cs="Avenir LT Std 45 Book"/>
          <w:bCs/>
          <w:szCs w:val="24"/>
        </w:rPr>
      </w:pPr>
      <w:r w:rsidRPr="008C67A8">
        <w:rPr>
          <w:rFonts w:ascii="Avenir LT Std 45 Book" w:hAnsi="Avenir LT Std 45 Book" w:cs="Avenir LT Std 45 Book"/>
          <w:bCs/>
          <w:szCs w:val="24"/>
        </w:rPr>
        <w:t xml:space="preserve">1,9 Md€ d’économies </w:t>
      </w:r>
      <w:r w:rsidR="00662BD4" w:rsidRPr="008C67A8">
        <w:rPr>
          <w:rFonts w:ascii="Avenir LT Std 45 Book" w:hAnsi="Avenir LT Std 45 Book" w:cs="Avenir LT Std 45 Book"/>
          <w:bCs/>
          <w:szCs w:val="24"/>
        </w:rPr>
        <w:t xml:space="preserve">en 2021 </w:t>
      </w:r>
      <w:r w:rsidRPr="008C67A8">
        <w:rPr>
          <w:rFonts w:ascii="Avenir LT Std 45 Book" w:hAnsi="Avenir LT Std 45 Book" w:cs="Avenir LT Std 45 Book"/>
          <w:bCs/>
          <w:szCs w:val="24"/>
        </w:rPr>
        <w:t xml:space="preserve">grâce aux plans de performance (après 2,5 Mds€ réalisés en 2020) ; </w:t>
      </w:r>
    </w:p>
    <w:p w14:paraId="73CD6E3B" w14:textId="77777777" w:rsidR="00383292" w:rsidRPr="002928B9" w:rsidRDefault="00383292" w:rsidP="008C67A8">
      <w:pPr>
        <w:pStyle w:val="Normal2"/>
        <w:numPr>
          <w:ilvl w:val="0"/>
          <w:numId w:val="13"/>
        </w:numPr>
        <w:suppressAutoHyphens/>
        <w:spacing w:after="60"/>
        <w:ind w:left="426" w:right="-57"/>
        <w:rPr>
          <w:rFonts w:ascii="Avenir LT Std 45 Book" w:hAnsi="Avenir LT Std 45 Book" w:cs="Avenir LT Std 45 Book"/>
          <w:bCs/>
          <w:szCs w:val="24"/>
        </w:rPr>
      </w:pPr>
      <w:r w:rsidRPr="002928B9">
        <w:rPr>
          <w:rFonts w:ascii="Avenir LT Std 45 Book" w:hAnsi="Avenir LT Std 45 Book" w:cs="Avenir LT Std 45 Book"/>
          <w:bCs/>
          <w:szCs w:val="24"/>
        </w:rPr>
        <w:t xml:space="preserve">3,2 Mds€ de cession d’actif non stratégique ; </w:t>
      </w:r>
    </w:p>
    <w:p w14:paraId="2B0AB882" w14:textId="799E04E9" w:rsidR="00383292" w:rsidRPr="00E15986" w:rsidRDefault="00383292" w:rsidP="008C67A8">
      <w:pPr>
        <w:pStyle w:val="Normal2"/>
        <w:numPr>
          <w:ilvl w:val="0"/>
          <w:numId w:val="13"/>
        </w:numPr>
        <w:suppressAutoHyphens/>
        <w:spacing w:after="60"/>
        <w:ind w:left="426" w:right="-57"/>
        <w:rPr>
          <w:rFonts w:ascii="Avenir LT Std 45 Book" w:hAnsi="Avenir LT Std 45 Book" w:cs="Avenir LT Std 45 Book"/>
          <w:bCs/>
          <w:szCs w:val="24"/>
        </w:rPr>
      </w:pPr>
      <w:bookmarkStart w:id="17" w:name="_Hlk95732256"/>
      <w:r w:rsidRPr="00E15986">
        <w:rPr>
          <w:rFonts w:ascii="Avenir LT Std 45 Book" w:hAnsi="Avenir LT Std 45 Book" w:cs="Avenir LT Std 45 Book"/>
          <w:bCs/>
          <w:szCs w:val="24"/>
        </w:rPr>
        <w:t>1,6 Md€ versé</w:t>
      </w:r>
      <w:r>
        <w:rPr>
          <w:rFonts w:ascii="Avenir LT Std 45 Book" w:hAnsi="Avenir LT Std 45 Book" w:cs="Avenir LT Std 45 Book"/>
          <w:bCs/>
          <w:szCs w:val="24"/>
        </w:rPr>
        <w:t>s</w:t>
      </w:r>
      <w:r w:rsidRPr="00E15986">
        <w:rPr>
          <w:rFonts w:ascii="Avenir LT Std 45 Book" w:hAnsi="Avenir LT Std 45 Book" w:cs="Avenir LT Std 45 Book"/>
          <w:bCs/>
          <w:szCs w:val="24"/>
        </w:rPr>
        <w:t xml:space="preserve"> </w:t>
      </w:r>
      <w:r w:rsidR="00A732E1">
        <w:rPr>
          <w:rFonts w:ascii="Avenir LT Std 45 Book" w:hAnsi="Avenir LT Std 45 Book" w:cs="Avenir LT Std 45 Book"/>
          <w:bCs/>
          <w:szCs w:val="24"/>
        </w:rPr>
        <w:t xml:space="preserve">en 2021 </w:t>
      </w:r>
      <w:r w:rsidRPr="00E15986">
        <w:rPr>
          <w:rFonts w:ascii="Avenir LT Std 45 Book" w:hAnsi="Avenir LT Std 45 Book" w:cs="Avenir LT Std 45 Book"/>
          <w:bCs/>
          <w:szCs w:val="24"/>
        </w:rPr>
        <w:t xml:space="preserve">par l’État au titre du </w:t>
      </w:r>
      <w:r>
        <w:rPr>
          <w:rFonts w:ascii="Avenir LT Std 45 Book" w:hAnsi="Avenir LT Std 45 Book" w:cs="Avenir LT Std 45 Book"/>
          <w:bCs/>
          <w:szCs w:val="24"/>
        </w:rPr>
        <w:t>Plan de Relance du ferroviaire</w:t>
      </w:r>
      <w:r w:rsidR="00662BD4">
        <w:rPr>
          <w:rFonts w:ascii="Avenir LT Std 45 Book" w:hAnsi="Avenir LT Std 45 Book" w:cs="Avenir LT Std 45 Book"/>
          <w:bCs/>
          <w:szCs w:val="24"/>
        </w:rPr>
        <w:t xml:space="preserve"> (le solde sera versé en 2022 et 2023)</w:t>
      </w:r>
      <w:r>
        <w:rPr>
          <w:rFonts w:ascii="Avenir LT Std 45 Book" w:hAnsi="Avenir LT Std 45 Book" w:cs="Avenir LT Std 45 Book"/>
          <w:bCs/>
          <w:szCs w:val="24"/>
        </w:rPr>
        <w:t>.</w:t>
      </w:r>
    </w:p>
    <w:bookmarkEnd w:id="17"/>
    <w:p w14:paraId="40801FD2" w14:textId="6694333C" w:rsidR="00812A6C" w:rsidRPr="00B83AAA" w:rsidRDefault="00812A6C" w:rsidP="00812A6C">
      <w:pPr>
        <w:pStyle w:val="Normal2"/>
        <w:autoSpaceDE w:val="0"/>
        <w:autoSpaceDN w:val="0"/>
        <w:spacing w:before="60" w:after="60"/>
        <w:jc w:val="both"/>
        <w:rPr>
          <w:rFonts w:ascii="Avenir LT Std 45 Book" w:hAnsi="Avenir LT Std 45 Book"/>
          <w:b/>
          <w:bCs/>
        </w:rPr>
      </w:pPr>
      <w:r>
        <w:rPr>
          <w:rFonts w:ascii="Avenir LT Std 45 Book" w:hAnsi="Avenir LT Std 45 Book"/>
        </w:rPr>
        <w:t xml:space="preserve">Ces éléments installent le Groupe sur une trajectoire qui lui permettra de respecter </w:t>
      </w:r>
      <w:r w:rsidRPr="005E2854">
        <w:rPr>
          <w:rFonts w:ascii="Avenir LT Std 45 Book" w:hAnsi="Avenir LT Std 45 Book"/>
          <w:b/>
          <w:bCs/>
        </w:rPr>
        <w:t>ses engagements</w:t>
      </w:r>
      <w:r w:rsidRPr="007C589C">
        <w:rPr>
          <w:rFonts w:ascii="Avenir LT Std 45 Book" w:hAnsi="Avenir LT Std 45 Book"/>
          <w:b/>
          <w:bCs/>
        </w:rPr>
        <w:t xml:space="preserve"> financiers</w:t>
      </w:r>
      <w:r>
        <w:rPr>
          <w:rFonts w:ascii="Avenir LT Std 45 Book" w:hAnsi="Avenir LT Std 45 Book"/>
          <w:b/>
          <w:bCs/>
        </w:rPr>
        <w:t xml:space="preserve"> prévus</w:t>
      </w:r>
      <w:r w:rsidRPr="007C589C">
        <w:rPr>
          <w:rFonts w:ascii="Avenir LT Std 45 Book" w:hAnsi="Avenir LT Std 45 Book"/>
          <w:b/>
          <w:bCs/>
        </w:rPr>
        <w:t xml:space="preserve"> dans le cadre de la réforme ferroviaire de 2018</w:t>
      </w:r>
      <w:r>
        <w:rPr>
          <w:rFonts w:ascii="Avenir LT Std 45 Book" w:hAnsi="Avenir LT Std 45 Book"/>
          <w:b/>
          <w:bCs/>
        </w:rPr>
        <w:t>. Les objectifs d’</w:t>
      </w:r>
      <w:r w:rsidRPr="00CF3F89">
        <w:rPr>
          <w:rFonts w:ascii="Avenir LT Std 45 Book" w:hAnsi="Avenir LT Std 45 Book"/>
          <w:b/>
          <w:bCs/>
        </w:rPr>
        <w:t xml:space="preserve">un cash-flow libre à l’équilibre </w:t>
      </w:r>
      <w:r w:rsidR="000E06B9">
        <w:rPr>
          <w:rFonts w:ascii="Avenir LT Std 45 Book" w:hAnsi="Avenir LT Std 45 Book"/>
          <w:b/>
          <w:bCs/>
        </w:rPr>
        <w:t xml:space="preserve">en </w:t>
      </w:r>
      <w:r w:rsidRPr="00CF3F89">
        <w:rPr>
          <w:rFonts w:ascii="Avenir LT Std 45 Book" w:hAnsi="Avenir LT Std 45 Book"/>
          <w:b/>
          <w:bCs/>
        </w:rPr>
        <w:t>2022</w:t>
      </w:r>
      <w:r>
        <w:rPr>
          <w:rFonts w:ascii="Avenir LT Std 45 Book" w:hAnsi="Avenir LT Std 45 Book"/>
          <w:b/>
          <w:bCs/>
        </w:rPr>
        <w:t xml:space="preserve">, </w:t>
      </w:r>
      <w:r w:rsidRPr="00940A1F">
        <w:rPr>
          <w:rFonts w:ascii="Avenir LT Std 45 Book" w:hAnsi="Avenir LT Std 45 Book"/>
        </w:rPr>
        <w:t>d’un</w:t>
      </w:r>
      <w:r>
        <w:rPr>
          <w:rFonts w:ascii="Avenir LT Std 45 Book" w:hAnsi="Avenir LT Std 45 Book"/>
        </w:rPr>
        <w:t xml:space="preserve"> ratio</w:t>
      </w:r>
      <w:r w:rsidRPr="00940A1F">
        <w:rPr>
          <w:rFonts w:ascii="Avenir LT Std 45 Book" w:hAnsi="Avenir LT Std 45 Book"/>
        </w:rPr>
        <w:t xml:space="preserve"> Dette nette /</w:t>
      </w:r>
      <w:r w:rsidRPr="00107EEE">
        <w:rPr>
          <w:rFonts w:ascii="Avenir LT Std 45 Book" w:hAnsi="Avenir LT Std 45 Book"/>
        </w:rPr>
        <w:t xml:space="preserve"> EBITDA inférieur ou égal à 6,0x en 2023 et </w:t>
      </w:r>
      <w:r>
        <w:rPr>
          <w:rFonts w:ascii="Avenir LT Std 45 Book" w:hAnsi="Avenir LT Std 45 Book"/>
        </w:rPr>
        <w:t xml:space="preserve">d’un ratio </w:t>
      </w:r>
      <w:r w:rsidRPr="00107EEE">
        <w:rPr>
          <w:rFonts w:ascii="Avenir LT Std 45 Book" w:hAnsi="Avenir LT Std 45 Book"/>
        </w:rPr>
        <w:t>FFO</w:t>
      </w:r>
      <w:r w:rsidRPr="00107EEE">
        <w:rPr>
          <w:rFonts w:ascii="Avenir LT Std 45 Book" w:hAnsi="Avenir LT Std 45 Book"/>
          <w:vertAlign w:val="superscript"/>
        </w:rPr>
        <w:footnoteReference w:id="1"/>
      </w:r>
      <w:r w:rsidRPr="00107EEE">
        <w:rPr>
          <w:rFonts w:ascii="Avenir LT Std 45 Book" w:hAnsi="Avenir LT Std 45 Book"/>
        </w:rPr>
        <w:t xml:space="preserve"> / Dette nette supérieur ou égal à 10% </w:t>
      </w:r>
      <w:r w:rsidRPr="00B83AAA">
        <w:rPr>
          <w:rFonts w:ascii="Avenir LT Std 45 Book" w:hAnsi="Avenir LT Std 45 Book"/>
          <w:b/>
          <w:bCs/>
        </w:rPr>
        <w:t>sont confirmés.</w:t>
      </w:r>
    </w:p>
    <w:bookmarkEnd w:id="16"/>
    <w:p w14:paraId="3D30938F" w14:textId="1DF4947F" w:rsidR="005237D2" w:rsidRDefault="005237D2" w:rsidP="005237D2">
      <w:pPr>
        <w:jc w:val="both"/>
        <w:rPr>
          <w:rFonts w:ascii="Avenir LT Std 45 Book" w:hAnsi="Avenir LT Std 45 Book"/>
          <w:b/>
          <w:bCs/>
          <w:color w:val="0088CE"/>
          <w:sz w:val="21"/>
          <w:szCs w:val="21"/>
        </w:rPr>
      </w:pPr>
    </w:p>
    <w:p w14:paraId="0984E4A7" w14:textId="77777777" w:rsidR="00F06905" w:rsidRPr="005A05EF" w:rsidRDefault="00F06905" w:rsidP="00F06905">
      <w:pPr>
        <w:jc w:val="both"/>
        <w:rPr>
          <w:rFonts w:ascii="Avenir LT Std 45 Book" w:hAnsi="Avenir LT Std 45 Book" w:cs="Avenir LT Std 45 Book"/>
          <w:b/>
          <w:bCs/>
          <w:color w:val="0088CE" w:themeColor="background2"/>
          <w:sz w:val="21"/>
          <w:szCs w:val="21"/>
        </w:rPr>
      </w:pPr>
      <w:bookmarkStart w:id="18" w:name="_Hlk95302978"/>
      <w:r w:rsidRPr="005A05EF">
        <w:rPr>
          <w:rFonts w:ascii="Avenir LT Std 45 Book" w:hAnsi="Avenir LT Std 45 Book" w:cs="Avenir LT Std 45 Book"/>
          <w:b/>
          <w:bCs/>
          <w:color w:val="0088CE" w:themeColor="background2"/>
          <w:sz w:val="21"/>
          <w:szCs w:val="21"/>
        </w:rPr>
        <w:t>Une performance</w:t>
      </w:r>
      <w:r>
        <w:rPr>
          <w:rFonts w:ascii="Avenir LT Std 45 Book" w:hAnsi="Avenir LT Std 45 Book" w:cs="Avenir LT Std 45 Book"/>
          <w:b/>
          <w:bCs/>
          <w:color w:val="0088CE" w:themeColor="background2"/>
          <w:sz w:val="21"/>
          <w:szCs w:val="21"/>
        </w:rPr>
        <w:t xml:space="preserve"> économique,</w:t>
      </w:r>
      <w:r w:rsidRPr="005A05EF">
        <w:rPr>
          <w:rFonts w:ascii="Avenir LT Std 45 Book" w:hAnsi="Avenir LT Std 45 Book" w:cs="Avenir LT Std 45 Book"/>
          <w:b/>
          <w:bCs/>
          <w:color w:val="0088CE" w:themeColor="background2"/>
          <w:sz w:val="21"/>
          <w:szCs w:val="21"/>
        </w:rPr>
        <w:t xml:space="preserve"> environnementale et sociale </w:t>
      </w:r>
      <w:r>
        <w:rPr>
          <w:rFonts w:ascii="Avenir LT Std 45 Book" w:hAnsi="Avenir LT Std 45 Book" w:cs="Avenir LT Std 45 Book"/>
          <w:b/>
          <w:bCs/>
          <w:color w:val="0088CE" w:themeColor="background2"/>
          <w:sz w:val="21"/>
          <w:szCs w:val="21"/>
        </w:rPr>
        <w:t>durable</w:t>
      </w:r>
    </w:p>
    <w:p w14:paraId="4A44A333" w14:textId="77777777" w:rsidR="00F06905" w:rsidRPr="004B7C9B" w:rsidRDefault="00F06905" w:rsidP="00F06905">
      <w:pPr>
        <w:jc w:val="both"/>
        <w:rPr>
          <w:rFonts w:ascii="Avenir LT Std 45 Book" w:hAnsi="Avenir LT Std 45 Book" w:cs="Avenir LT Std 45 Book"/>
          <w:b/>
          <w:bCs/>
          <w:color w:val="0088CE" w:themeColor="background2"/>
          <w:sz w:val="10"/>
          <w:szCs w:val="10"/>
        </w:rPr>
      </w:pPr>
    </w:p>
    <w:p w14:paraId="4635AEC6" w14:textId="77777777" w:rsidR="00F06905" w:rsidRPr="006E5591" w:rsidRDefault="00F06905" w:rsidP="00F06905">
      <w:pPr>
        <w:suppressAutoHyphens/>
        <w:spacing w:before="120" w:after="120"/>
        <w:jc w:val="both"/>
        <w:rPr>
          <w:rFonts w:ascii="Avenir LT Std 45 Book" w:hAnsi="Avenir LT Std 45 Book" w:cs="Avenir LT Std 45 Book"/>
          <w:color w:val="0088CE" w:themeColor="background2"/>
          <w:sz w:val="21"/>
          <w:szCs w:val="21"/>
          <w:u w:val="single"/>
        </w:rPr>
      </w:pPr>
      <w:r>
        <w:rPr>
          <w:rFonts w:ascii="Avenir LT Std 45 Book" w:hAnsi="Avenir LT Std 45 Book" w:cs="Avenir LT Std 45 Book"/>
          <w:color w:val="0088CE" w:themeColor="background2"/>
          <w:sz w:val="21"/>
          <w:szCs w:val="21"/>
          <w:u w:val="single"/>
        </w:rPr>
        <w:t>Une stratégie RSE ambitieuse, une gouvernance claire</w:t>
      </w:r>
    </w:p>
    <w:p w14:paraId="147EB434" w14:textId="77777777" w:rsidR="00F06905" w:rsidRPr="00E25714" w:rsidRDefault="00F06905" w:rsidP="00F06905">
      <w:pPr>
        <w:suppressAutoHyphens/>
        <w:spacing w:before="120" w:after="120"/>
        <w:jc w:val="both"/>
        <w:rPr>
          <w:rFonts w:ascii="Avenir LT Std 35 Light" w:hAnsi="Avenir LT Std 35 Light"/>
          <w:sz w:val="20"/>
          <w:szCs w:val="20"/>
        </w:rPr>
      </w:pPr>
      <w:r>
        <w:rPr>
          <w:rFonts w:ascii="Avenir LT Std 35 Light" w:hAnsi="Avenir LT Std 35 Light"/>
          <w:sz w:val="20"/>
          <w:szCs w:val="20"/>
        </w:rPr>
        <w:t>Le</w:t>
      </w:r>
      <w:r w:rsidRPr="00E25714">
        <w:rPr>
          <w:rFonts w:ascii="Avenir LT Std 35 Light" w:hAnsi="Avenir LT Std 35 Light"/>
          <w:sz w:val="20"/>
          <w:szCs w:val="20"/>
        </w:rPr>
        <w:t xml:space="preserve"> projet </w:t>
      </w:r>
      <w:r>
        <w:rPr>
          <w:rFonts w:ascii="Avenir LT Std 35 Light" w:hAnsi="Avenir LT Std 35 Light"/>
          <w:sz w:val="20"/>
          <w:szCs w:val="20"/>
        </w:rPr>
        <w:t xml:space="preserve">d’entreprise </w:t>
      </w:r>
      <w:r w:rsidRPr="00E25714">
        <w:rPr>
          <w:rFonts w:ascii="Avenir LT Std 35 Light" w:hAnsi="Avenir LT Std 35 Light"/>
          <w:sz w:val="20"/>
          <w:szCs w:val="20"/>
        </w:rPr>
        <w:t xml:space="preserve">"Tous SNCF" </w:t>
      </w:r>
      <w:r>
        <w:rPr>
          <w:rFonts w:ascii="Avenir LT Std 35 Light" w:hAnsi="Avenir LT Std 35 Light"/>
          <w:sz w:val="20"/>
          <w:szCs w:val="20"/>
        </w:rPr>
        <w:t xml:space="preserve">place </w:t>
      </w:r>
      <w:r w:rsidRPr="00E25714">
        <w:rPr>
          <w:rFonts w:ascii="Avenir LT Std 35 Light" w:hAnsi="Avenir LT Std 35 Light"/>
          <w:sz w:val="20"/>
          <w:szCs w:val="20"/>
        </w:rPr>
        <w:t xml:space="preserve">la RSE au cœur de </w:t>
      </w:r>
      <w:r>
        <w:rPr>
          <w:rFonts w:ascii="Avenir LT Std 35 Light" w:hAnsi="Avenir LT Std 35 Light"/>
          <w:sz w:val="20"/>
          <w:szCs w:val="20"/>
        </w:rPr>
        <w:t>la</w:t>
      </w:r>
      <w:r w:rsidRPr="00E25714">
        <w:rPr>
          <w:rFonts w:ascii="Avenir LT Std 35 Light" w:hAnsi="Avenir LT Std 35 Light"/>
          <w:sz w:val="20"/>
          <w:szCs w:val="20"/>
        </w:rPr>
        <w:t xml:space="preserve"> stratégie </w:t>
      </w:r>
      <w:r>
        <w:rPr>
          <w:rFonts w:ascii="Avenir LT Std 35 Light" w:hAnsi="Avenir LT Std 35 Light"/>
          <w:sz w:val="20"/>
          <w:szCs w:val="20"/>
        </w:rPr>
        <w:t xml:space="preserve">du Groupe </w:t>
      </w:r>
      <w:r w:rsidRPr="00E25714">
        <w:rPr>
          <w:rFonts w:ascii="Avenir LT Std 35 Light" w:hAnsi="Avenir LT Std 35 Light"/>
          <w:sz w:val="20"/>
          <w:szCs w:val="20"/>
        </w:rPr>
        <w:t xml:space="preserve">et </w:t>
      </w:r>
      <w:r>
        <w:rPr>
          <w:rFonts w:ascii="Avenir LT Std 35 Light" w:hAnsi="Avenir LT Std 35 Light"/>
          <w:sz w:val="20"/>
          <w:szCs w:val="20"/>
        </w:rPr>
        <w:t>ouvre</w:t>
      </w:r>
      <w:r w:rsidRPr="00E25714">
        <w:rPr>
          <w:rFonts w:ascii="Avenir LT Std 35 Light" w:hAnsi="Avenir LT Std 35 Light"/>
          <w:sz w:val="20"/>
          <w:szCs w:val="20"/>
        </w:rPr>
        <w:t xml:space="preserve"> pleinement</w:t>
      </w:r>
      <w:r>
        <w:rPr>
          <w:rFonts w:ascii="Avenir LT Std 35 Light" w:hAnsi="Avenir LT Std 35 Light"/>
          <w:sz w:val="20"/>
          <w:szCs w:val="20"/>
        </w:rPr>
        <w:t xml:space="preserve"> la gouvernance </w:t>
      </w:r>
      <w:r w:rsidRPr="00E25714">
        <w:rPr>
          <w:rFonts w:ascii="Avenir LT Std 35 Light" w:hAnsi="Avenir LT Std 35 Light"/>
          <w:sz w:val="20"/>
          <w:szCs w:val="20"/>
        </w:rPr>
        <w:t xml:space="preserve">aux parties constituantes et parties prenantes de l'entreprise. Cette stratégie constitue un avantage compétitif fort. Elle est construite autour de 6 axes majeurs : </w:t>
      </w:r>
    </w:p>
    <w:p w14:paraId="5BD3F34C" w14:textId="6D96EF42" w:rsidR="00F06905" w:rsidRPr="006E5591" w:rsidRDefault="00F06905" w:rsidP="00F06905">
      <w:pPr>
        <w:pStyle w:val="Normal2"/>
        <w:numPr>
          <w:ilvl w:val="0"/>
          <w:numId w:val="13"/>
        </w:numPr>
        <w:suppressAutoHyphens/>
        <w:spacing w:after="60"/>
        <w:ind w:left="426" w:right="-57"/>
        <w:rPr>
          <w:rFonts w:ascii="Avenir LT Std 45 Book" w:hAnsi="Avenir LT Std 45 Book" w:cs="Avenir LT Std 45 Book"/>
          <w:bCs/>
          <w:szCs w:val="24"/>
        </w:rPr>
      </w:pPr>
      <w:r w:rsidRPr="006E5591">
        <w:rPr>
          <w:rFonts w:ascii="Avenir LT Std 45 Book" w:hAnsi="Avenir LT Std 45 Book" w:cs="Avenir LT Std 45 Book"/>
          <w:bCs/>
          <w:szCs w:val="24"/>
        </w:rPr>
        <w:t>Développer la part du ferroviaire et des mobilités durables</w:t>
      </w:r>
      <w:r>
        <w:rPr>
          <w:rFonts w:ascii="Avenir LT Std 45 Book" w:hAnsi="Avenir LT Std 45 Book" w:cs="Avenir LT Std 45 Book"/>
          <w:bCs/>
          <w:szCs w:val="24"/>
        </w:rPr>
        <w:t>, avec un horizon 2030</w:t>
      </w:r>
    </w:p>
    <w:p w14:paraId="6D29A497" w14:textId="77777777" w:rsidR="00F06905" w:rsidRPr="006E5591" w:rsidRDefault="00F06905" w:rsidP="00F06905">
      <w:pPr>
        <w:pStyle w:val="Normal2"/>
        <w:numPr>
          <w:ilvl w:val="0"/>
          <w:numId w:val="13"/>
        </w:numPr>
        <w:suppressAutoHyphens/>
        <w:spacing w:after="60"/>
        <w:ind w:left="426" w:right="-57"/>
        <w:rPr>
          <w:rFonts w:ascii="Avenir LT Std 45 Book" w:hAnsi="Avenir LT Std 45 Book" w:cs="Avenir LT Std 45 Book"/>
          <w:bCs/>
          <w:szCs w:val="24"/>
        </w:rPr>
      </w:pPr>
      <w:r w:rsidRPr="006E5591">
        <w:rPr>
          <w:rFonts w:ascii="Avenir LT Std 45 Book" w:hAnsi="Avenir LT Std 45 Book" w:cs="Avenir LT Std 45 Book"/>
          <w:bCs/>
          <w:szCs w:val="24"/>
        </w:rPr>
        <w:t>Réduire l’empreinte environnementale de</w:t>
      </w:r>
      <w:r>
        <w:rPr>
          <w:rFonts w:ascii="Avenir LT Std 45 Book" w:hAnsi="Avenir LT Std 45 Book" w:cs="Avenir LT Std 45 Book"/>
          <w:bCs/>
          <w:szCs w:val="24"/>
        </w:rPr>
        <w:t xml:space="preserve"> l’ensemble des </w:t>
      </w:r>
      <w:r w:rsidRPr="006E5591">
        <w:rPr>
          <w:rFonts w:ascii="Avenir LT Std 45 Book" w:hAnsi="Avenir LT Std 45 Book" w:cs="Avenir LT Std 45 Book"/>
          <w:bCs/>
          <w:szCs w:val="24"/>
        </w:rPr>
        <w:t xml:space="preserve">activités </w:t>
      </w:r>
      <w:r>
        <w:rPr>
          <w:rFonts w:ascii="Avenir LT Std 45 Book" w:hAnsi="Avenir LT Std 45 Book" w:cs="Avenir LT Std 45 Book"/>
          <w:bCs/>
          <w:szCs w:val="24"/>
        </w:rPr>
        <w:t>du Groupe</w:t>
      </w:r>
    </w:p>
    <w:p w14:paraId="719C29F7" w14:textId="77777777" w:rsidR="00F06905" w:rsidRPr="006E5591" w:rsidRDefault="00F06905" w:rsidP="00F06905">
      <w:pPr>
        <w:pStyle w:val="Normal2"/>
        <w:numPr>
          <w:ilvl w:val="0"/>
          <w:numId w:val="13"/>
        </w:numPr>
        <w:suppressAutoHyphens/>
        <w:spacing w:after="60"/>
        <w:ind w:left="426" w:right="-57"/>
        <w:rPr>
          <w:rFonts w:ascii="Avenir LT Std 45 Book" w:hAnsi="Avenir LT Std 45 Book" w:cs="Avenir LT Std 45 Book"/>
          <w:bCs/>
          <w:szCs w:val="24"/>
        </w:rPr>
      </w:pPr>
      <w:r w:rsidRPr="006E5591">
        <w:rPr>
          <w:rFonts w:ascii="Avenir LT Std 45 Book" w:hAnsi="Avenir LT Std 45 Book" w:cs="Avenir LT Std 45 Book"/>
          <w:bCs/>
          <w:szCs w:val="24"/>
        </w:rPr>
        <w:t xml:space="preserve">Améliorer l’adaptation et la résilience de </w:t>
      </w:r>
      <w:r>
        <w:rPr>
          <w:rFonts w:ascii="Avenir LT Std 45 Book" w:hAnsi="Avenir LT Std 45 Book" w:cs="Avenir LT Std 45 Book"/>
          <w:bCs/>
          <w:szCs w:val="24"/>
        </w:rPr>
        <w:t>ses</w:t>
      </w:r>
      <w:r w:rsidRPr="006E5591">
        <w:rPr>
          <w:rFonts w:ascii="Avenir LT Std 45 Book" w:hAnsi="Avenir LT Std 45 Book" w:cs="Avenir LT Std 45 Book"/>
          <w:bCs/>
          <w:szCs w:val="24"/>
        </w:rPr>
        <w:t xml:space="preserve"> activités au changement climatique </w:t>
      </w:r>
    </w:p>
    <w:p w14:paraId="0F02E557" w14:textId="77777777" w:rsidR="00F06905" w:rsidRPr="006E5591" w:rsidRDefault="00F06905" w:rsidP="00F06905">
      <w:pPr>
        <w:pStyle w:val="Normal2"/>
        <w:numPr>
          <w:ilvl w:val="0"/>
          <w:numId w:val="13"/>
        </w:numPr>
        <w:suppressAutoHyphens/>
        <w:spacing w:after="60"/>
        <w:ind w:left="426" w:right="-57"/>
        <w:rPr>
          <w:rFonts w:ascii="Avenir LT Std 45 Book" w:hAnsi="Avenir LT Std 45 Book" w:cs="Avenir LT Std 45 Book"/>
          <w:bCs/>
          <w:szCs w:val="24"/>
        </w:rPr>
      </w:pPr>
      <w:r w:rsidRPr="006E5591">
        <w:rPr>
          <w:rFonts w:ascii="Avenir LT Std 45 Book" w:hAnsi="Avenir LT Std 45 Book" w:cs="Avenir LT Std 45 Book"/>
          <w:bCs/>
          <w:szCs w:val="24"/>
        </w:rPr>
        <w:t xml:space="preserve">Agir pour la cohésion sociale et l’économie écologique et solidaire dans les territoires </w:t>
      </w:r>
    </w:p>
    <w:p w14:paraId="7D24F0C6" w14:textId="77777777" w:rsidR="00F06905" w:rsidRPr="006E5591" w:rsidRDefault="00F06905" w:rsidP="00F06905">
      <w:pPr>
        <w:pStyle w:val="Normal2"/>
        <w:numPr>
          <w:ilvl w:val="0"/>
          <w:numId w:val="13"/>
        </w:numPr>
        <w:suppressAutoHyphens/>
        <w:spacing w:after="60"/>
        <w:ind w:left="426" w:right="-57"/>
        <w:rPr>
          <w:rFonts w:ascii="Avenir LT Std 45 Book" w:hAnsi="Avenir LT Std 45 Book" w:cs="Avenir LT Std 45 Book"/>
          <w:bCs/>
          <w:szCs w:val="24"/>
        </w:rPr>
      </w:pPr>
      <w:r w:rsidRPr="006E5591">
        <w:rPr>
          <w:rFonts w:ascii="Avenir LT Std 45 Book" w:hAnsi="Avenir LT Std 45 Book" w:cs="Avenir LT Std 45 Book"/>
          <w:bCs/>
          <w:szCs w:val="24"/>
        </w:rPr>
        <w:t xml:space="preserve">Faire de </w:t>
      </w:r>
      <w:r>
        <w:rPr>
          <w:rFonts w:ascii="Avenir LT Std 45 Book" w:hAnsi="Avenir LT Std 45 Book" w:cs="Avenir LT Std 45 Book"/>
          <w:bCs/>
          <w:szCs w:val="24"/>
        </w:rPr>
        <w:t>ses</w:t>
      </w:r>
      <w:r w:rsidRPr="006E5591">
        <w:rPr>
          <w:rFonts w:ascii="Avenir LT Std 45 Book" w:hAnsi="Avenir LT Std 45 Book" w:cs="Avenir LT Std 45 Book"/>
          <w:bCs/>
          <w:szCs w:val="24"/>
        </w:rPr>
        <w:t xml:space="preserve"> salariés les principaux acteurs et bénéficiaires de la transition écologique et sociale </w:t>
      </w:r>
    </w:p>
    <w:p w14:paraId="0D35E8A6" w14:textId="77777777" w:rsidR="00F06905" w:rsidRPr="006E5591" w:rsidRDefault="00F06905" w:rsidP="00F06905">
      <w:pPr>
        <w:pStyle w:val="Normal2"/>
        <w:numPr>
          <w:ilvl w:val="0"/>
          <w:numId w:val="13"/>
        </w:numPr>
        <w:suppressAutoHyphens/>
        <w:spacing w:after="60"/>
        <w:ind w:left="426" w:right="-57"/>
        <w:rPr>
          <w:rFonts w:ascii="Avenir LT Std 45 Book" w:hAnsi="Avenir LT Std 45 Book" w:cs="Avenir LT Std 45 Book"/>
          <w:bCs/>
          <w:szCs w:val="24"/>
        </w:rPr>
      </w:pPr>
      <w:r w:rsidRPr="006E5591">
        <w:rPr>
          <w:rFonts w:ascii="Avenir LT Std 45 Book" w:hAnsi="Avenir LT Std 45 Book" w:cs="Avenir LT Std 45 Book"/>
          <w:bCs/>
          <w:szCs w:val="24"/>
        </w:rPr>
        <w:t xml:space="preserve">Développer une éthique irréprochable et une gouvernance ouverte </w:t>
      </w:r>
    </w:p>
    <w:p w14:paraId="124A240D" w14:textId="3070AC83" w:rsidR="00E65BB8" w:rsidRPr="005A05EF" w:rsidRDefault="00E65BB8" w:rsidP="00E65BB8">
      <w:pPr>
        <w:suppressAutoHyphens/>
        <w:spacing w:before="120" w:after="120"/>
        <w:jc w:val="both"/>
        <w:rPr>
          <w:rFonts w:ascii="Avenir LT Std 35 Light" w:hAnsi="Avenir LT Std 35 Light"/>
          <w:sz w:val="20"/>
          <w:szCs w:val="20"/>
        </w:rPr>
      </w:pPr>
      <w:r w:rsidRPr="005A05EF">
        <w:rPr>
          <w:rFonts w:ascii="Avenir LT Std 35 Light" w:hAnsi="Avenir LT Std 35 Light"/>
          <w:sz w:val="20"/>
          <w:szCs w:val="20"/>
        </w:rPr>
        <w:t>Le Conseil d’</w:t>
      </w:r>
      <w:r w:rsidR="00D25F41">
        <w:rPr>
          <w:rFonts w:ascii="Avenir LT Std 35 Light" w:hAnsi="Avenir LT Std 35 Light"/>
          <w:sz w:val="20"/>
          <w:szCs w:val="20"/>
        </w:rPr>
        <w:t>A</w:t>
      </w:r>
      <w:r w:rsidRPr="005A05EF">
        <w:rPr>
          <w:rFonts w:ascii="Avenir LT Std 35 Light" w:hAnsi="Avenir LT Std 35 Light"/>
          <w:sz w:val="20"/>
          <w:szCs w:val="20"/>
        </w:rPr>
        <w:t>dministration s’est doté d’un comité spécialisé et a ainsi vu son périmètre étendu à tous les sujets de la RSE.</w:t>
      </w:r>
      <w:r>
        <w:rPr>
          <w:rFonts w:ascii="Avenir LT Std 35 Light" w:hAnsi="Avenir LT Std 35 Light"/>
          <w:sz w:val="20"/>
          <w:szCs w:val="20"/>
        </w:rPr>
        <w:t xml:space="preserve"> </w:t>
      </w:r>
      <w:r w:rsidRPr="005A05EF">
        <w:rPr>
          <w:rFonts w:ascii="Avenir LT Std 35 Light" w:hAnsi="Avenir LT Std 35 Light"/>
          <w:b/>
          <w:bCs/>
          <w:sz w:val="20"/>
          <w:szCs w:val="20"/>
        </w:rPr>
        <w:t>Des comités stratégiques thématiques des Présidents des sociétés du Groupe ont été installés</w:t>
      </w:r>
      <w:r w:rsidRPr="005A05EF">
        <w:rPr>
          <w:rFonts w:ascii="Avenir LT Std 35 Light" w:hAnsi="Avenir LT Std 35 Light"/>
          <w:sz w:val="20"/>
          <w:szCs w:val="20"/>
        </w:rPr>
        <w:t xml:space="preserve"> pour la mixité, la trajectoire énergie-carbone ou l’adaptation au changement climatique. </w:t>
      </w:r>
    </w:p>
    <w:p w14:paraId="4155BEFE" w14:textId="6D7EE11C" w:rsidR="00E65BB8" w:rsidRPr="001012BA" w:rsidRDefault="00E65BB8" w:rsidP="00E65BB8">
      <w:pPr>
        <w:suppressAutoHyphens/>
        <w:spacing w:before="120" w:after="120"/>
        <w:jc w:val="both"/>
        <w:rPr>
          <w:rFonts w:ascii="Avenir LT Std 45 Book" w:hAnsi="Avenir LT Std 45 Book"/>
          <w:sz w:val="20"/>
          <w:szCs w:val="20"/>
        </w:rPr>
      </w:pPr>
      <w:r w:rsidRPr="001012BA">
        <w:rPr>
          <w:rFonts w:ascii="Avenir LT Std 45 Book" w:hAnsi="Avenir LT Std 45 Book"/>
          <w:sz w:val="20"/>
          <w:szCs w:val="20"/>
        </w:rPr>
        <w:t xml:space="preserve">La performance du groupe SNCF en matière de RSE a été reconnue en 2021 par l’agence de notation </w:t>
      </w:r>
      <w:proofErr w:type="spellStart"/>
      <w:r w:rsidRPr="005A05EF">
        <w:rPr>
          <w:rFonts w:ascii="Avenir LT Std 45 Book" w:hAnsi="Avenir LT Std 45 Book"/>
          <w:b/>
          <w:bCs/>
          <w:sz w:val="20"/>
          <w:szCs w:val="20"/>
        </w:rPr>
        <w:t>Vigeo</w:t>
      </w:r>
      <w:proofErr w:type="spellEnd"/>
      <w:r w:rsidRPr="005A05EF">
        <w:rPr>
          <w:rFonts w:ascii="Avenir LT Std 45 Book" w:hAnsi="Avenir LT Std 45 Book"/>
          <w:b/>
          <w:bCs/>
          <w:sz w:val="20"/>
          <w:szCs w:val="20"/>
        </w:rPr>
        <w:t xml:space="preserve"> </w:t>
      </w:r>
      <w:proofErr w:type="spellStart"/>
      <w:r w:rsidRPr="005A05EF">
        <w:rPr>
          <w:rFonts w:ascii="Avenir LT Std 45 Book" w:hAnsi="Avenir LT Std 45 Book"/>
          <w:b/>
          <w:bCs/>
          <w:sz w:val="20"/>
          <w:szCs w:val="20"/>
        </w:rPr>
        <w:t>Eiris</w:t>
      </w:r>
      <w:proofErr w:type="spellEnd"/>
      <w:r w:rsidRPr="005A05EF">
        <w:rPr>
          <w:rFonts w:ascii="Avenir LT Std 45 Book" w:hAnsi="Avenir LT Std 45 Book"/>
          <w:b/>
          <w:bCs/>
          <w:sz w:val="20"/>
          <w:szCs w:val="20"/>
        </w:rPr>
        <w:t xml:space="preserve"> qui lui a attribué la note A1+, avec un score de 75/100, en augmentation de +1 point par rapport à 2020. SNCF est 1</w:t>
      </w:r>
      <w:r w:rsidRPr="005A05EF">
        <w:rPr>
          <w:rFonts w:ascii="Avenir LT Std 45 Book" w:hAnsi="Avenir LT Std 45 Book"/>
          <w:b/>
          <w:bCs/>
          <w:sz w:val="20"/>
          <w:szCs w:val="20"/>
          <w:vertAlign w:val="superscript"/>
        </w:rPr>
        <w:t>ère</w:t>
      </w:r>
      <w:r w:rsidRPr="005A05EF">
        <w:rPr>
          <w:rFonts w:ascii="Avenir LT Std 45 Book" w:hAnsi="Avenir LT Std 45 Book"/>
          <w:b/>
          <w:bCs/>
          <w:sz w:val="20"/>
          <w:szCs w:val="20"/>
        </w:rPr>
        <w:t xml:space="preserve"> dans le secteur d’activité transport et tourisme en Europe et 6</w:t>
      </w:r>
      <w:r w:rsidRPr="005A05EF">
        <w:rPr>
          <w:rFonts w:ascii="Avenir LT Std 45 Book" w:hAnsi="Avenir LT Std 45 Book"/>
          <w:b/>
          <w:bCs/>
          <w:sz w:val="20"/>
          <w:szCs w:val="20"/>
          <w:vertAlign w:val="superscript"/>
        </w:rPr>
        <w:t>ème</w:t>
      </w:r>
      <w:r>
        <w:rPr>
          <w:rFonts w:ascii="Avenir LT Std 45 Book" w:hAnsi="Avenir LT Std 45 Book"/>
          <w:b/>
          <w:bCs/>
          <w:sz w:val="20"/>
          <w:szCs w:val="20"/>
        </w:rPr>
        <w:t> </w:t>
      </w:r>
      <w:r w:rsidRPr="005A05EF">
        <w:rPr>
          <w:rFonts w:ascii="Avenir LT Std 45 Book" w:hAnsi="Avenir LT Std 45 Book"/>
          <w:b/>
          <w:bCs/>
          <w:sz w:val="20"/>
          <w:szCs w:val="20"/>
        </w:rPr>
        <w:t>mondial</w:t>
      </w:r>
      <w:r w:rsidRPr="001012BA">
        <w:rPr>
          <w:rFonts w:ascii="Avenir LT Std 45 Book" w:hAnsi="Avenir LT Std 45 Book"/>
          <w:sz w:val="20"/>
          <w:szCs w:val="20"/>
        </w:rPr>
        <w:t xml:space="preserve"> tous secteurs d’activité confondus parmi près de 5 000 entreprises évaluées.</w:t>
      </w:r>
    </w:p>
    <w:p w14:paraId="0C5FE9C0" w14:textId="36B789E5" w:rsidR="005A05EF" w:rsidRPr="005A05EF" w:rsidRDefault="005A05EF" w:rsidP="005A05EF">
      <w:pPr>
        <w:pStyle w:val="AnnexeTexte"/>
        <w:rPr>
          <w:color w:val="auto"/>
          <w:sz w:val="20"/>
        </w:rPr>
      </w:pPr>
      <w:r w:rsidRPr="005A05EF">
        <w:rPr>
          <w:color w:val="auto"/>
          <w:sz w:val="20"/>
        </w:rPr>
        <w:t xml:space="preserve">Le déploiement de </w:t>
      </w:r>
      <w:r w:rsidR="00EE1B9B">
        <w:rPr>
          <w:color w:val="auto"/>
          <w:sz w:val="20"/>
        </w:rPr>
        <w:t>la</w:t>
      </w:r>
      <w:r w:rsidRPr="005A05EF">
        <w:rPr>
          <w:color w:val="auto"/>
          <w:sz w:val="20"/>
        </w:rPr>
        <w:t xml:space="preserve"> stratégie </w:t>
      </w:r>
      <w:r w:rsidR="00EE1B9B">
        <w:rPr>
          <w:color w:val="auto"/>
          <w:sz w:val="20"/>
        </w:rPr>
        <w:t xml:space="preserve">RSE </w:t>
      </w:r>
      <w:r w:rsidRPr="005A05EF">
        <w:rPr>
          <w:color w:val="auto"/>
          <w:sz w:val="20"/>
        </w:rPr>
        <w:t>s’est illustré par plusieurs faits marquants dès cette année.</w:t>
      </w:r>
    </w:p>
    <w:p w14:paraId="078D9C85" w14:textId="0679544F" w:rsidR="00E54C9C" w:rsidRPr="006E5591" w:rsidRDefault="00845FB9" w:rsidP="00E54C9C">
      <w:pPr>
        <w:suppressAutoHyphens/>
        <w:spacing w:before="120" w:after="120"/>
        <w:jc w:val="both"/>
        <w:rPr>
          <w:rFonts w:ascii="Avenir LT Std 45 Book" w:hAnsi="Avenir LT Std 45 Book" w:cs="Avenir LT Std 45 Book"/>
          <w:color w:val="0088CE" w:themeColor="background2"/>
          <w:sz w:val="21"/>
          <w:szCs w:val="21"/>
          <w:u w:val="single"/>
        </w:rPr>
      </w:pPr>
      <w:r>
        <w:rPr>
          <w:rFonts w:ascii="Avenir LT Std 45 Book" w:hAnsi="Avenir LT Std 45 Book" w:cs="Avenir LT Std 45 Book"/>
          <w:color w:val="0088CE" w:themeColor="background2"/>
          <w:sz w:val="21"/>
          <w:szCs w:val="21"/>
          <w:u w:val="single"/>
        </w:rPr>
        <w:t>Le développement des m</w:t>
      </w:r>
      <w:r w:rsidR="00E65BB8">
        <w:rPr>
          <w:rFonts w:ascii="Avenir LT Std 45 Book" w:hAnsi="Avenir LT Std 45 Book" w:cs="Avenir LT Std 45 Book"/>
          <w:color w:val="0088CE" w:themeColor="background2"/>
          <w:sz w:val="21"/>
          <w:szCs w:val="21"/>
          <w:u w:val="single"/>
        </w:rPr>
        <w:t>obilités durables</w:t>
      </w:r>
    </w:p>
    <w:p w14:paraId="07F036F3" w14:textId="5265B6BA" w:rsidR="00F06905" w:rsidRPr="005A05EF" w:rsidRDefault="00F06905" w:rsidP="00F06905">
      <w:pPr>
        <w:pStyle w:val="AnnexeTexte"/>
        <w:suppressAutoHyphens/>
        <w:rPr>
          <w:color w:val="auto"/>
          <w:sz w:val="20"/>
        </w:rPr>
      </w:pPr>
      <w:r w:rsidRPr="005A05EF">
        <w:rPr>
          <w:b/>
          <w:bCs/>
          <w:color w:val="auto"/>
          <w:sz w:val="20"/>
        </w:rPr>
        <w:t>De</w:t>
      </w:r>
      <w:r>
        <w:rPr>
          <w:b/>
          <w:bCs/>
          <w:color w:val="auto"/>
          <w:sz w:val="20"/>
        </w:rPr>
        <w:t xml:space="preserve">s solutions emblématiques de </w:t>
      </w:r>
      <w:r w:rsidRPr="005A05EF">
        <w:rPr>
          <w:b/>
          <w:bCs/>
          <w:color w:val="auto"/>
          <w:sz w:val="20"/>
        </w:rPr>
        <w:t>mobilités durables</w:t>
      </w:r>
      <w:r>
        <w:rPr>
          <w:b/>
          <w:bCs/>
          <w:color w:val="auto"/>
          <w:sz w:val="20"/>
        </w:rPr>
        <w:t xml:space="preserve"> </w:t>
      </w:r>
      <w:r w:rsidRPr="005A05EF">
        <w:rPr>
          <w:b/>
          <w:bCs/>
          <w:color w:val="auto"/>
          <w:sz w:val="20"/>
        </w:rPr>
        <w:t>ont été relancées</w:t>
      </w:r>
      <w:r w:rsidRPr="005A05EF">
        <w:rPr>
          <w:color w:val="auto"/>
          <w:sz w:val="20"/>
        </w:rPr>
        <w:t xml:space="preserve"> comme </w:t>
      </w:r>
      <w:r>
        <w:rPr>
          <w:color w:val="auto"/>
          <w:sz w:val="20"/>
        </w:rPr>
        <w:t>la liaison Perpignan-</w:t>
      </w:r>
      <w:r w:rsidRPr="005A05EF">
        <w:rPr>
          <w:color w:val="auto"/>
          <w:sz w:val="20"/>
        </w:rPr>
        <w:t>Rungis pour le Fret ferroviaire</w:t>
      </w:r>
      <w:r>
        <w:rPr>
          <w:color w:val="auto"/>
          <w:sz w:val="20"/>
        </w:rPr>
        <w:t xml:space="preserve"> ou les trains de nuit pour les voyageurs</w:t>
      </w:r>
      <w:r w:rsidRPr="005A05EF">
        <w:rPr>
          <w:color w:val="auto"/>
          <w:sz w:val="20"/>
        </w:rPr>
        <w:t xml:space="preserve">. L’accessibilité des prix pour les TGV a été renforcée avec une </w:t>
      </w:r>
      <w:r>
        <w:rPr>
          <w:color w:val="auto"/>
          <w:sz w:val="20"/>
        </w:rPr>
        <w:t>carte Avantage simplifiée et des</w:t>
      </w:r>
      <w:r w:rsidRPr="005A05EF">
        <w:rPr>
          <w:color w:val="auto"/>
          <w:sz w:val="20"/>
        </w:rPr>
        <w:t xml:space="preserve"> tarifs plafonnés ou </w:t>
      </w:r>
      <w:r>
        <w:rPr>
          <w:color w:val="auto"/>
          <w:sz w:val="20"/>
        </w:rPr>
        <w:t>l’enrichissement de l’offre low-</w:t>
      </w:r>
      <w:r w:rsidRPr="005A05EF">
        <w:rPr>
          <w:color w:val="auto"/>
          <w:sz w:val="20"/>
        </w:rPr>
        <w:t xml:space="preserve">cost </w:t>
      </w:r>
      <w:proofErr w:type="spellStart"/>
      <w:r w:rsidRPr="005A05EF">
        <w:rPr>
          <w:color w:val="auto"/>
          <w:sz w:val="20"/>
        </w:rPr>
        <w:t>Ouigo</w:t>
      </w:r>
      <w:proofErr w:type="spellEnd"/>
      <w:r w:rsidRPr="005A05EF">
        <w:rPr>
          <w:color w:val="auto"/>
          <w:sz w:val="20"/>
        </w:rPr>
        <w:t>.</w:t>
      </w:r>
    </w:p>
    <w:p w14:paraId="2578CE30" w14:textId="77777777" w:rsidR="00F06905" w:rsidRPr="006E5591" w:rsidRDefault="00F06905" w:rsidP="00F06905">
      <w:pPr>
        <w:suppressAutoHyphens/>
        <w:spacing w:before="120" w:after="120"/>
        <w:jc w:val="both"/>
        <w:rPr>
          <w:rFonts w:ascii="Avenir LT Std 45 Book" w:hAnsi="Avenir LT Std 45 Book" w:cs="Avenir LT Std 45 Book"/>
          <w:color w:val="0088CE" w:themeColor="background2"/>
          <w:sz w:val="21"/>
          <w:szCs w:val="21"/>
          <w:u w:val="single"/>
        </w:rPr>
      </w:pPr>
      <w:r>
        <w:rPr>
          <w:rFonts w:ascii="Avenir LT Std 45 Book" w:hAnsi="Avenir LT Std 45 Book" w:cs="Avenir LT Std 45 Book"/>
          <w:color w:val="0088CE" w:themeColor="background2"/>
          <w:sz w:val="21"/>
          <w:szCs w:val="21"/>
          <w:u w:val="single"/>
        </w:rPr>
        <w:t>Une année d’accélération de la transition énergétique du Groupe</w:t>
      </w:r>
    </w:p>
    <w:p w14:paraId="6D38406F" w14:textId="231FF23C" w:rsidR="00845FB9" w:rsidRDefault="005A05EF" w:rsidP="00845FB9">
      <w:pPr>
        <w:suppressAutoHyphens/>
        <w:spacing w:before="120" w:after="180"/>
        <w:jc w:val="both"/>
        <w:rPr>
          <w:rFonts w:ascii="Avenir LT Std 45 Book" w:hAnsi="Avenir LT Std 45 Book"/>
          <w:sz w:val="20"/>
          <w:szCs w:val="20"/>
        </w:rPr>
      </w:pPr>
      <w:r w:rsidRPr="005A05EF">
        <w:rPr>
          <w:rFonts w:ascii="Avenir LT Std 45 Book" w:hAnsi="Avenir LT Std 45 Book"/>
          <w:sz w:val="20"/>
          <w:szCs w:val="20"/>
        </w:rPr>
        <w:t>Plusieurs</w:t>
      </w:r>
      <w:r w:rsidR="00772928">
        <w:rPr>
          <w:rFonts w:ascii="Avenir LT Std 45 Book" w:hAnsi="Avenir LT Std 45 Book"/>
          <w:sz w:val="20"/>
          <w:szCs w:val="20"/>
        </w:rPr>
        <w:t xml:space="preserve"> </w:t>
      </w:r>
      <w:r w:rsidRPr="005A05EF">
        <w:rPr>
          <w:rFonts w:ascii="Avenir LT Std 45 Book" w:hAnsi="Avenir LT Std 45 Book"/>
          <w:sz w:val="20"/>
          <w:szCs w:val="20"/>
        </w:rPr>
        <w:t>programmes se sont intensifiés</w:t>
      </w:r>
      <w:r w:rsidR="00845FB9" w:rsidRPr="00845FB9">
        <w:rPr>
          <w:rFonts w:ascii="Avenir LT Std 45 Book" w:hAnsi="Avenir LT Std 45 Book"/>
          <w:sz w:val="20"/>
          <w:szCs w:val="20"/>
        </w:rPr>
        <w:t xml:space="preserve"> </w:t>
      </w:r>
      <w:r w:rsidR="00845FB9">
        <w:rPr>
          <w:rFonts w:ascii="Avenir LT Std 45 Book" w:hAnsi="Avenir LT Std 45 Book"/>
          <w:sz w:val="20"/>
          <w:szCs w:val="20"/>
        </w:rPr>
        <w:t xml:space="preserve">dans le cadre </w:t>
      </w:r>
      <w:r w:rsidR="00845FB9" w:rsidRPr="005A05EF">
        <w:rPr>
          <w:rFonts w:ascii="Avenir LT Std 45 Book" w:hAnsi="Avenir LT Std 45 Book"/>
          <w:sz w:val="20"/>
          <w:szCs w:val="20"/>
        </w:rPr>
        <w:t xml:space="preserve">de la </w:t>
      </w:r>
      <w:r w:rsidR="00845FB9" w:rsidRPr="00C560B3">
        <w:rPr>
          <w:rFonts w:ascii="Avenir LT Std 45 Book" w:hAnsi="Avenir LT Std 45 Book"/>
          <w:b/>
          <w:bCs/>
          <w:sz w:val="20"/>
          <w:szCs w:val="20"/>
        </w:rPr>
        <w:t>trajectoire énergie-carbone</w:t>
      </w:r>
      <w:r w:rsidR="00772928">
        <w:rPr>
          <w:rFonts w:ascii="Avenir LT Std 45 Book" w:hAnsi="Avenir LT Std 45 Book"/>
          <w:sz w:val="20"/>
          <w:szCs w:val="20"/>
        </w:rPr>
        <w:t> </w:t>
      </w:r>
      <w:r w:rsidRPr="005A05EF">
        <w:rPr>
          <w:rFonts w:ascii="Avenir LT Std 45 Book" w:hAnsi="Avenir LT Std 45 Book"/>
          <w:sz w:val="20"/>
          <w:szCs w:val="20"/>
        </w:rPr>
        <w:t xml:space="preserve">: bouquet d’innovations pour la conversion du parc diesel de TER (trains hybride ou à batteries), commande des premiers trains à hydrogène, développement des bus électriques chez </w:t>
      </w:r>
      <w:r w:rsidR="007475A1">
        <w:rPr>
          <w:rFonts w:ascii="Avenir LT Std 45 Book" w:hAnsi="Avenir LT Std 45 Book"/>
          <w:sz w:val="20"/>
          <w:szCs w:val="20"/>
        </w:rPr>
        <w:t>KEOLIS</w:t>
      </w:r>
      <w:r w:rsidR="00845FB9">
        <w:rPr>
          <w:rFonts w:ascii="Avenir LT Std 45 Book" w:hAnsi="Avenir LT Std 45 Book"/>
          <w:sz w:val="20"/>
          <w:szCs w:val="20"/>
        </w:rPr>
        <w:t xml:space="preserve"> </w:t>
      </w:r>
      <w:r w:rsidRPr="005A05EF">
        <w:rPr>
          <w:rFonts w:ascii="Avenir LT Std 45 Book" w:hAnsi="Avenir LT Std 45 Book"/>
          <w:sz w:val="20"/>
          <w:szCs w:val="20"/>
        </w:rPr>
        <w:t xml:space="preserve">ou encore de camions au gaz naturel liquéfié pour </w:t>
      </w:r>
      <w:r w:rsidR="007475A1">
        <w:rPr>
          <w:rFonts w:ascii="Avenir LT Std 45 Book" w:hAnsi="Avenir LT Std 45 Book"/>
          <w:sz w:val="20"/>
          <w:szCs w:val="20"/>
        </w:rPr>
        <w:t>GEODIS</w:t>
      </w:r>
      <w:r w:rsidRPr="005A05EF">
        <w:rPr>
          <w:rFonts w:ascii="Avenir LT Std 45 Book" w:hAnsi="Avenir LT Std 45 Book"/>
          <w:sz w:val="20"/>
          <w:szCs w:val="20"/>
        </w:rPr>
        <w:t>.</w:t>
      </w:r>
    </w:p>
    <w:p w14:paraId="58ED757D" w14:textId="77777777" w:rsidR="00E25714" w:rsidRPr="00E25714" w:rsidRDefault="005A05EF" w:rsidP="00E25714">
      <w:pPr>
        <w:suppressAutoHyphens/>
        <w:spacing w:before="120" w:after="180"/>
        <w:jc w:val="both"/>
        <w:rPr>
          <w:rFonts w:ascii="Avenir LT Std 45 Book" w:hAnsi="Avenir LT Std 45 Book"/>
          <w:b/>
          <w:bCs/>
          <w:sz w:val="2"/>
          <w:szCs w:val="2"/>
        </w:rPr>
      </w:pPr>
      <w:r w:rsidRPr="00C560B3">
        <w:rPr>
          <w:rFonts w:ascii="Avenir LT Std 45 Book" w:hAnsi="Avenir LT Std 45 Book"/>
          <w:b/>
          <w:bCs/>
          <w:sz w:val="20"/>
          <w:szCs w:val="20"/>
        </w:rPr>
        <w:t>Le programme de développement des énergies renouvelables</w:t>
      </w:r>
      <w:r w:rsidRPr="005A05EF">
        <w:rPr>
          <w:rFonts w:ascii="Avenir LT Std 45 Book" w:hAnsi="Avenir LT Std 45 Book"/>
          <w:sz w:val="20"/>
          <w:szCs w:val="20"/>
        </w:rPr>
        <w:t xml:space="preserve"> s’est poursuivi avec la signature d’un nouveau PPA (Power </w:t>
      </w:r>
      <w:proofErr w:type="spellStart"/>
      <w:r w:rsidRPr="005A05EF">
        <w:rPr>
          <w:rFonts w:ascii="Avenir LT Std 45 Book" w:hAnsi="Avenir LT Std 45 Book"/>
          <w:sz w:val="20"/>
          <w:szCs w:val="20"/>
        </w:rPr>
        <w:t>Purchase</w:t>
      </w:r>
      <w:proofErr w:type="spellEnd"/>
      <w:r w:rsidRPr="005A05EF">
        <w:rPr>
          <w:rFonts w:ascii="Avenir LT Std 45 Book" w:hAnsi="Avenir LT Std 45 Book"/>
          <w:sz w:val="20"/>
          <w:szCs w:val="20"/>
        </w:rPr>
        <w:t xml:space="preserve"> Agreement) avec EDF qui permettra, dès la mise en service prévue en 2023, d’ajouter 25 GWhs par an en énergie renouvelable au mix énergétique SNCF.</w:t>
      </w:r>
      <w:r w:rsidR="00E25714">
        <w:rPr>
          <w:rFonts w:ascii="Avenir LT Std 45 Book" w:hAnsi="Avenir LT Std 45 Book"/>
          <w:sz w:val="20"/>
          <w:szCs w:val="20"/>
        </w:rPr>
        <w:t xml:space="preserve"> </w:t>
      </w:r>
      <w:r w:rsidRPr="00772928">
        <w:rPr>
          <w:rFonts w:ascii="Avenir LT Std 45 Book" w:hAnsi="Avenir LT Std 45 Book"/>
          <w:sz w:val="20"/>
          <w:szCs w:val="20"/>
        </w:rPr>
        <w:t>Il est à noter que les émissions de gaz à effet de serre par passager et par kilomètre parcouru ont diminué de 8% par rapport à 2020 (9,2gCO2e / passager.km en 2021). Cette baisse a été tirée par l’augmentation du taux d’occupation des trains et la reprise des trafics</w:t>
      </w:r>
      <w:r w:rsidR="006E5591" w:rsidRPr="00772928">
        <w:rPr>
          <w:rFonts w:ascii="Avenir LT Std 45 Book" w:hAnsi="Avenir LT Std 45 Book"/>
          <w:sz w:val="20"/>
          <w:szCs w:val="20"/>
        </w:rPr>
        <w:t>.</w:t>
      </w:r>
      <w:r w:rsidR="00EE1B9B">
        <w:rPr>
          <w:rFonts w:ascii="Avenir LT Std 45 Book" w:hAnsi="Avenir LT Std 45 Book"/>
          <w:sz w:val="20"/>
          <w:szCs w:val="20"/>
        </w:rPr>
        <w:br/>
      </w:r>
    </w:p>
    <w:p w14:paraId="0EBE8381" w14:textId="19610C7D" w:rsidR="00E25714" w:rsidRPr="00E25714" w:rsidRDefault="00E25714" w:rsidP="00E25714">
      <w:pPr>
        <w:suppressAutoHyphens/>
        <w:spacing w:before="120" w:after="180"/>
        <w:jc w:val="both"/>
        <w:rPr>
          <w:rFonts w:ascii="Avenir LT Std 45 Book" w:hAnsi="Avenir LT Std 45 Book"/>
          <w:sz w:val="2"/>
          <w:szCs w:val="2"/>
        </w:rPr>
      </w:pPr>
      <w:r w:rsidRPr="00E25714">
        <w:rPr>
          <w:rFonts w:ascii="Avenir LT Std 45 Book" w:hAnsi="Avenir LT Std 45 Book"/>
          <w:b/>
          <w:bCs/>
          <w:sz w:val="20"/>
          <w:szCs w:val="20"/>
        </w:rPr>
        <w:t>Dans le domaine de l’économie circulaire</w:t>
      </w:r>
      <w:r w:rsidRPr="00E25714">
        <w:rPr>
          <w:rFonts w:ascii="Avenir LT Std 45 Book" w:hAnsi="Avenir LT Std 45 Book"/>
          <w:sz w:val="20"/>
          <w:szCs w:val="20"/>
        </w:rPr>
        <w:t xml:space="preserve">, de nouvelles usines de démantèlement du matériel roulant en fin de vie ont été ouvertes, avec 400 emplois induits à terme, contribuant ainsi à la constitution de véritables filières de valorisation des déchets ferroviaires. </w:t>
      </w:r>
    </w:p>
    <w:p w14:paraId="3DC7935A" w14:textId="7C9BF32E" w:rsidR="00E25714" w:rsidRPr="00E25714" w:rsidRDefault="00E25714" w:rsidP="00E25714">
      <w:pPr>
        <w:suppressAutoHyphens/>
        <w:spacing w:before="120" w:after="180"/>
        <w:rPr>
          <w:rFonts w:ascii="Avenir LT Std 45 Book" w:hAnsi="Avenir LT Std 45 Book"/>
          <w:sz w:val="20"/>
          <w:szCs w:val="20"/>
        </w:rPr>
      </w:pPr>
      <w:r w:rsidRPr="00E25714">
        <w:rPr>
          <w:rFonts w:ascii="Avenir LT Std 45 Book" w:hAnsi="Avenir LT Std 45 Book"/>
          <w:sz w:val="20"/>
          <w:szCs w:val="20"/>
        </w:rPr>
        <w:t>Fin 2021, SNCF R</w:t>
      </w:r>
      <w:r w:rsidR="00D25F41">
        <w:rPr>
          <w:rFonts w:ascii="Avenir LT Std 45 Book" w:hAnsi="Avenir LT Std 45 Book"/>
          <w:sz w:val="20"/>
          <w:szCs w:val="20"/>
        </w:rPr>
        <w:t>ESEAU</w:t>
      </w:r>
      <w:r w:rsidRPr="00E25714">
        <w:rPr>
          <w:rFonts w:ascii="Avenir LT Std 45 Book" w:hAnsi="Avenir LT Std 45 Book"/>
          <w:sz w:val="20"/>
          <w:szCs w:val="20"/>
        </w:rPr>
        <w:t xml:space="preserve"> a annoncé </w:t>
      </w:r>
      <w:r w:rsidRPr="00E25714">
        <w:rPr>
          <w:rFonts w:ascii="Avenir LT Std 45 Book" w:hAnsi="Avenir LT Std 45 Book"/>
          <w:b/>
          <w:bCs/>
          <w:sz w:val="20"/>
          <w:szCs w:val="20"/>
        </w:rPr>
        <w:t>l’arrêt de l’utilisation du glyphosate</w:t>
      </w:r>
      <w:r w:rsidRPr="00E25714">
        <w:rPr>
          <w:rFonts w:ascii="Avenir LT Std 45 Book" w:hAnsi="Avenir LT Std 45 Book"/>
          <w:sz w:val="20"/>
          <w:szCs w:val="20"/>
        </w:rPr>
        <w:t xml:space="preserve"> pour désherber les voies. </w:t>
      </w:r>
    </w:p>
    <w:p w14:paraId="2A1696D8" w14:textId="24D5DA97" w:rsidR="00C560B3" w:rsidRDefault="00D307F7" w:rsidP="00C560B3">
      <w:pPr>
        <w:suppressAutoHyphens/>
        <w:spacing w:before="120" w:after="120"/>
        <w:rPr>
          <w:rFonts w:ascii="Avenir LT Std 45 Book" w:hAnsi="Avenir LT Std 45 Book"/>
        </w:rPr>
      </w:pPr>
      <w:r>
        <w:rPr>
          <w:rFonts w:ascii="Avenir LT Std 45 Book" w:hAnsi="Avenir LT Std 45 Book" w:cs="Avenir LT Std 45 Book"/>
          <w:color w:val="0088CE" w:themeColor="background2"/>
          <w:sz w:val="21"/>
          <w:szCs w:val="21"/>
          <w:u w:val="single"/>
        </w:rPr>
        <w:t xml:space="preserve">Le groupe </w:t>
      </w:r>
      <w:r w:rsidR="00845FB9">
        <w:rPr>
          <w:rFonts w:ascii="Avenir LT Std 45 Book" w:hAnsi="Avenir LT Std 45 Book" w:cs="Avenir LT Std 45 Book"/>
          <w:color w:val="0088CE" w:themeColor="background2"/>
          <w:sz w:val="21"/>
          <w:szCs w:val="21"/>
          <w:u w:val="single"/>
        </w:rPr>
        <w:t>SNCF engag</w:t>
      </w:r>
      <w:r w:rsidR="00C560B3">
        <w:rPr>
          <w:rFonts w:ascii="Avenir LT Std 45 Book" w:hAnsi="Avenir LT Std 45 Book" w:cs="Avenir LT Std 45 Book"/>
          <w:color w:val="0088CE" w:themeColor="background2"/>
          <w:sz w:val="21"/>
          <w:szCs w:val="21"/>
          <w:u w:val="single"/>
        </w:rPr>
        <w:t xml:space="preserve">é pour la </w:t>
      </w:r>
      <w:r w:rsidR="005A05EF" w:rsidRPr="00C560B3">
        <w:rPr>
          <w:rFonts w:ascii="Avenir LT Std 45 Book" w:hAnsi="Avenir LT Std 45 Book" w:cs="Avenir LT Std 45 Book"/>
          <w:color w:val="0088CE" w:themeColor="background2"/>
          <w:sz w:val="21"/>
          <w:szCs w:val="21"/>
          <w:u w:val="single"/>
        </w:rPr>
        <w:t>cohésion, l’économie sociale et écologique dans les territoires</w:t>
      </w:r>
    </w:p>
    <w:p w14:paraId="103FDD09" w14:textId="6FF2A25D" w:rsidR="00E25714" w:rsidRDefault="00E25714" w:rsidP="00E25714">
      <w:pPr>
        <w:suppressAutoHyphens/>
        <w:spacing w:before="120" w:after="120"/>
        <w:rPr>
          <w:rFonts w:ascii="Avenir LT Std 45 Book" w:hAnsi="Avenir LT Std 45 Book"/>
          <w:sz w:val="20"/>
          <w:szCs w:val="20"/>
        </w:rPr>
      </w:pPr>
      <w:r w:rsidRPr="00E25714">
        <w:rPr>
          <w:rFonts w:ascii="Avenir LT Std 45 Book" w:hAnsi="Avenir LT Std 45 Book"/>
          <w:b/>
          <w:bCs/>
          <w:sz w:val="20"/>
          <w:szCs w:val="20"/>
        </w:rPr>
        <w:t>36 % des Achats de SNCF ont été contractualisés avec un poids minimum de 20% accordé à la RSE</w:t>
      </w:r>
      <w:r w:rsidRPr="00E25714">
        <w:rPr>
          <w:rFonts w:ascii="Avenir LT Std 45 Book" w:hAnsi="Avenir LT Std 45 Book"/>
          <w:sz w:val="20"/>
          <w:szCs w:val="20"/>
        </w:rPr>
        <w:t xml:space="preserve"> (contre 5,5% en 2020), contribuant ainsi à une dynamique vertueuse en faveur</w:t>
      </w:r>
      <w:r w:rsidRPr="00CD08AD">
        <w:rPr>
          <w:rFonts w:ascii="Avenir LT Std 45 Book" w:hAnsi="Avenir LT Std 45 Book"/>
          <w:sz w:val="20"/>
          <w:szCs w:val="20"/>
        </w:rPr>
        <w:t xml:space="preserve"> du</w:t>
      </w:r>
      <w:r w:rsidRPr="00C560B3">
        <w:rPr>
          <w:rFonts w:ascii="Avenir LT Std 45 Book" w:hAnsi="Avenir LT Std 45 Book"/>
          <w:sz w:val="20"/>
          <w:szCs w:val="20"/>
        </w:rPr>
        <w:t xml:space="preserve"> développement durable. Le montant des achats auprès de l’économie sociale et solidaire s’est élevé à 33,5 M€ en 2021. </w:t>
      </w:r>
    </w:p>
    <w:p w14:paraId="7D0F4F4C" w14:textId="77777777" w:rsidR="00E25714" w:rsidRPr="00C560B3" w:rsidRDefault="00E25714" w:rsidP="00E25714">
      <w:pPr>
        <w:suppressAutoHyphens/>
        <w:spacing w:before="120" w:after="120"/>
        <w:jc w:val="both"/>
        <w:rPr>
          <w:rFonts w:ascii="Avenir LT Std 45 Book" w:hAnsi="Avenir LT Std 45 Book"/>
          <w:sz w:val="20"/>
          <w:szCs w:val="20"/>
        </w:rPr>
      </w:pPr>
      <w:r w:rsidRPr="00E25714">
        <w:rPr>
          <w:rFonts w:ascii="Avenir LT Std 45 Book" w:hAnsi="Avenir LT Std 45 Book"/>
          <w:sz w:val="20"/>
          <w:szCs w:val="20"/>
        </w:rPr>
        <w:t>Plus d’une centaine de projets ont bénéficié du mécénat financier de la Fondation SNCF</w:t>
      </w:r>
      <w:r>
        <w:rPr>
          <w:rFonts w:ascii="Avenir LT Std 45 Book" w:hAnsi="Avenir LT Std 45 Book"/>
          <w:sz w:val="20"/>
          <w:szCs w:val="20"/>
        </w:rPr>
        <w:t xml:space="preserve">, engagée </w:t>
      </w:r>
      <w:r w:rsidRPr="00C560B3">
        <w:rPr>
          <w:rFonts w:ascii="Avenir LT Std 45 Book" w:hAnsi="Avenir LT Std 45 Book"/>
          <w:sz w:val="20"/>
          <w:szCs w:val="20"/>
        </w:rPr>
        <w:t xml:space="preserve">en faveur de l’insertion des jeunes à travers </w:t>
      </w:r>
      <w:r>
        <w:rPr>
          <w:rFonts w:ascii="Avenir LT Std 45 Book" w:hAnsi="Avenir LT Std 45 Book"/>
          <w:sz w:val="20"/>
          <w:szCs w:val="20"/>
        </w:rPr>
        <w:t xml:space="preserve">deux </w:t>
      </w:r>
      <w:r w:rsidRPr="00C560B3">
        <w:rPr>
          <w:rFonts w:ascii="Avenir LT Std 45 Book" w:hAnsi="Avenir LT Std 45 Book"/>
          <w:sz w:val="20"/>
          <w:szCs w:val="20"/>
        </w:rPr>
        <w:t>programmes</w:t>
      </w:r>
      <w:r>
        <w:rPr>
          <w:rFonts w:ascii="Avenir LT Std 45 Book" w:hAnsi="Avenir LT Std 45 Book"/>
          <w:sz w:val="20"/>
          <w:szCs w:val="20"/>
        </w:rPr>
        <w:t xml:space="preserve"> </w:t>
      </w:r>
      <w:r w:rsidRPr="00C560B3">
        <w:rPr>
          <w:rFonts w:ascii="Avenir LT Std 45 Book" w:hAnsi="Avenir LT Std 45 Book"/>
          <w:sz w:val="20"/>
          <w:szCs w:val="20"/>
        </w:rPr>
        <w:t>phare</w:t>
      </w:r>
      <w:r>
        <w:rPr>
          <w:rFonts w:ascii="Avenir LT Std 45 Book" w:hAnsi="Avenir LT Std 45 Book"/>
          <w:sz w:val="20"/>
          <w:szCs w:val="20"/>
        </w:rPr>
        <w:t>s</w:t>
      </w:r>
      <w:r w:rsidRPr="00C560B3">
        <w:rPr>
          <w:rFonts w:ascii="Avenir LT Std 45 Book" w:hAnsi="Avenir LT Std 45 Book"/>
          <w:sz w:val="20"/>
          <w:szCs w:val="20"/>
        </w:rPr>
        <w:t> : « Trouver sa voie » et « Agir pour l’environnement dans les territoires »</w:t>
      </w:r>
      <w:r>
        <w:rPr>
          <w:rFonts w:ascii="Avenir LT Std 45 Book" w:hAnsi="Avenir LT Std 45 Book"/>
          <w:sz w:val="20"/>
          <w:szCs w:val="20"/>
        </w:rPr>
        <w:t xml:space="preserve"> </w:t>
      </w:r>
    </w:p>
    <w:p w14:paraId="48DE7B16" w14:textId="65906311" w:rsidR="005A05EF" w:rsidRPr="005A05EF" w:rsidRDefault="00C560B3" w:rsidP="006E5591">
      <w:pPr>
        <w:pStyle w:val="Normal2"/>
        <w:suppressAutoHyphens/>
        <w:autoSpaceDE w:val="0"/>
        <w:autoSpaceDN w:val="0"/>
        <w:spacing w:before="120" w:after="120"/>
        <w:jc w:val="both"/>
        <w:rPr>
          <w:rFonts w:ascii="Avenir LT Std 45 Book" w:hAnsi="Avenir LT Std 45 Book"/>
        </w:rPr>
      </w:pPr>
      <w:r w:rsidRPr="00C560B3">
        <w:rPr>
          <w:rFonts w:ascii="Avenir LT Std 45 Book" w:hAnsi="Avenir LT Std 45 Book"/>
          <w:b/>
          <w:bCs/>
        </w:rPr>
        <w:t>Une politique volontariste</w:t>
      </w:r>
      <w:r w:rsidR="005A05EF" w:rsidRPr="00C560B3">
        <w:rPr>
          <w:rFonts w:ascii="Avenir LT Std 45 Book" w:hAnsi="Avenir LT Std 45 Book"/>
          <w:b/>
          <w:bCs/>
        </w:rPr>
        <w:t xml:space="preserve"> pour la </w:t>
      </w:r>
      <w:r w:rsidR="006E5591" w:rsidRPr="00C560B3">
        <w:rPr>
          <w:rFonts w:ascii="Avenir LT Std 45 Book" w:hAnsi="Avenir LT Std 45 Book"/>
          <w:b/>
          <w:bCs/>
        </w:rPr>
        <w:t>d</w:t>
      </w:r>
      <w:r w:rsidR="005A05EF" w:rsidRPr="00C560B3">
        <w:rPr>
          <w:rFonts w:ascii="Avenir LT Std 45 Book" w:hAnsi="Avenir LT Std 45 Book"/>
          <w:b/>
          <w:bCs/>
        </w:rPr>
        <w:t>iversité, la mixité et la non-discrimination</w:t>
      </w:r>
      <w:r w:rsidR="005A05EF" w:rsidRPr="005A05EF">
        <w:rPr>
          <w:rFonts w:ascii="Avenir LT Std 45 Book" w:hAnsi="Avenir LT Std 45 Book"/>
        </w:rPr>
        <w:t xml:space="preserve">. </w:t>
      </w:r>
      <w:r w:rsidR="00514B28">
        <w:rPr>
          <w:rFonts w:ascii="Avenir LT Std 45 Book" w:hAnsi="Avenir LT Std 45 Book"/>
        </w:rPr>
        <w:t xml:space="preserve">Le groupe </w:t>
      </w:r>
      <w:r>
        <w:rPr>
          <w:rFonts w:ascii="Avenir LT Std 45 Book" w:hAnsi="Avenir LT Std 45 Book"/>
        </w:rPr>
        <w:t xml:space="preserve">SNCF a ainsi </w:t>
      </w:r>
      <w:r w:rsidR="005A05EF" w:rsidRPr="005A05EF">
        <w:rPr>
          <w:rFonts w:ascii="Avenir LT Std 45 Book" w:hAnsi="Avenir LT Std 45 Book"/>
        </w:rPr>
        <w:t xml:space="preserve">enregistré un bond de plus de 200 places dans le classement Diversity Leader publié par le Financial Times en novembre 2021. </w:t>
      </w:r>
      <w:r w:rsidR="00917E7B">
        <w:rPr>
          <w:rFonts w:ascii="Avenir LT Std 45 Book" w:hAnsi="Avenir LT Std 45 Book"/>
        </w:rPr>
        <w:lastRenderedPageBreak/>
        <w:tab/>
      </w:r>
      <w:r w:rsidR="005A05EF" w:rsidRPr="005A05EF">
        <w:rPr>
          <w:rFonts w:ascii="Avenir LT Std 45 Book" w:hAnsi="Avenir LT Std 45 Book"/>
        </w:rPr>
        <w:br/>
        <w:t xml:space="preserve">D’importantes avancées ont été réalisées en faveur de la mixité, avec notamment la signature d’un accord unitaire avec les organisations syndicales. </w:t>
      </w:r>
      <w:r w:rsidR="005A05EF" w:rsidRPr="00AA7A52">
        <w:rPr>
          <w:rFonts w:ascii="Avenir LT Std 45 Book" w:hAnsi="Avenir LT Std 45 Book"/>
          <w:b/>
          <w:bCs/>
        </w:rPr>
        <w:t>Le Groupe a progressé de 1</w:t>
      </w:r>
      <w:r w:rsidR="00E25714">
        <w:rPr>
          <w:rFonts w:ascii="Avenir LT Std 45 Book" w:hAnsi="Avenir LT Std 45 Book"/>
          <w:b/>
          <w:bCs/>
        </w:rPr>
        <w:t>1</w:t>
      </w:r>
      <w:r w:rsidR="005A05EF" w:rsidRPr="00AA7A52">
        <w:rPr>
          <w:rFonts w:ascii="Avenir LT Std 45 Book" w:hAnsi="Avenir LT Std 45 Book"/>
          <w:b/>
          <w:bCs/>
        </w:rPr>
        <w:t xml:space="preserve"> points (de 7</w:t>
      </w:r>
      <w:r w:rsidR="00E25714">
        <w:rPr>
          <w:rFonts w:ascii="Avenir LT Std 45 Book" w:hAnsi="Avenir LT Std 45 Book"/>
          <w:b/>
          <w:bCs/>
        </w:rPr>
        <w:t>8</w:t>
      </w:r>
      <w:r w:rsidR="005A05EF" w:rsidRPr="00AA7A52">
        <w:rPr>
          <w:rFonts w:ascii="Avenir LT Std 45 Book" w:hAnsi="Avenir LT Std 45 Book"/>
          <w:b/>
          <w:bCs/>
        </w:rPr>
        <w:t>/100 à 89/100) dans l’index égalité</w:t>
      </w:r>
      <w:r w:rsidR="00D25F41">
        <w:rPr>
          <w:rFonts w:ascii="Avenir LT Std 45 Book" w:hAnsi="Avenir LT Std 45 Book"/>
          <w:b/>
          <w:bCs/>
        </w:rPr>
        <w:t xml:space="preserve"> </w:t>
      </w:r>
      <w:r w:rsidR="005A05EF" w:rsidRPr="00AA7A52">
        <w:rPr>
          <w:rFonts w:ascii="Avenir LT Std 45 Book" w:hAnsi="Avenir LT Std 45 Book"/>
          <w:b/>
          <w:bCs/>
        </w:rPr>
        <w:t>hommes/femmes grâce à des mesures d’équité en faveur des femmes à leur retour de congé maternité et une part plus importante de femmes dans les C</w:t>
      </w:r>
      <w:r w:rsidR="00D42E54" w:rsidRPr="00AA7A52">
        <w:rPr>
          <w:rFonts w:ascii="Avenir LT Std 45 Book" w:hAnsi="Avenir LT Std 45 Book"/>
          <w:b/>
          <w:bCs/>
        </w:rPr>
        <w:t>omex des sociétés du Groupe (38</w:t>
      </w:r>
      <w:r w:rsidR="005A05EF" w:rsidRPr="00AA7A52">
        <w:rPr>
          <w:rFonts w:ascii="Avenir LT Std 45 Book" w:hAnsi="Avenir LT Std 45 Book"/>
          <w:b/>
          <w:bCs/>
        </w:rPr>
        <w:t>%).</w:t>
      </w:r>
      <w:r w:rsidR="005A05EF">
        <w:rPr>
          <w:rFonts w:ascii="Avenir LT Std 45 Book" w:hAnsi="Avenir LT Std 45 Book"/>
        </w:rPr>
        <w:t xml:space="preserve"> </w:t>
      </w:r>
      <w:r w:rsidR="005A05EF" w:rsidRPr="005A05EF">
        <w:rPr>
          <w:rFonts w:ascii="Avenir LT Std 45 Book" w:hAnsi="Avenir LT Std 45 Book"/>
        </w:rPr>
        <w:t xml:space="preserve">Un accord collectif pour favoriser l’emploi des personnes en situation de handicap a été signé tout début 2022 par </w:t>
      </w:r>
      <w:r w:rsidR="00B26143">
        <w:rPr>
          <w:rFonts w:ascii="Avenir LT Std 45 Book" w:hAnsi="Avenir LT Std 45 Book"/>
        </w:rPr>
        <w:t xml:space="preserve">trois </w:t>
      </w:r>
      <w:r w:rsidR="005A05EF" w:rsidRPr="005A05EF">
        <w:rPr>
          <w:rFonts w:ascii="Avenir LT Std 45 Book" w:hAnsi="Avenir LT Std 45 Book"/>
        </w:rPr>
        <w:t xml:space="preserve">organisations syndicales prévoyant la mise en œuvre de feuilles de route annuelles par société et le pilotage d’objectifs volontaristes. </w:t>
      </w:r>
    </w:p>
    <w:p w14:paraId="1A24C7F2" w14:textId="185349AF" w:rsidR="005A05EF" w:rsidRPr="00D42E54" w:rsidRDefault="00C560B3" w:rsidP="00E65BB8">
      <w:pPr>
        <w:suppressAutoHyphens/>
        <w:spacing w:before="120" w:after="180"/>
        <w:jc w:val="both"/>
        <w:rPr>
          <w:rFonts w:ascii="Avenir LT Std 45 Book" w:hAnsi="Avenir LT Std 45 Book"/>
          <w:sz w:val="20"/>
          <w:szCs w:val="20"/>
        </w:rPr>
      </w:pPr>
      <w:r>
        <w:rPr>
          <w:rFonts w:ascii="Avenir LT Std 35 Light" w:hAnsi="Avenir LT Std 35 Light"/>
          <w:b/>
          <w:bCs/>
          <w:sz w:val="20"/>
          <w:szCs w:val="20"/>
        </w:rPr>
        <w:t>Une politique d</w:t>
      </w:r>
      <w:r w:rsidR="005A05EF" w:rsidRPr="005A05EF">
        <w:rPr>
          <w:rFonts w:ascii="Avenir LT Std 35 Light" w:hAnsi="Avenir LT Std 35 Light"/>
          <w:b/>
          <w:bCs/>
          <w:sz w:val="20"/>
          <w:szCs w:val="20"/>
        </w:rPr>
        <w:t>e l’emploi soutenu</w:t>
      </w:r>
      <w:r>
        <w:rPr>
          <w:rFonts w:ascii="Avenir LT Std 35 Light" w:hAnsi="Avenir LT Std 35 Light"/>
          <w:b/>
          <w:bCs/>
          <w:sz w:val="20"/>
          <w:szCs w:val="20"/>
        </w:rPr>
        <w:t>e</w:t>
      </w:r>
      <w:r w:rsidR="005A05EF" w:rsidRPr="005A05EF">
        <w:rPr>
          <w:rFonts w:ascii="Avenir LT Std 35 Light" w:hAnsi="Avenir LT Std 35 Light"/>
          <w:b/>
          <w:bCs/>
          <w:sz w:val="20"/>
          <w:szCs w:val="20"/>
        </w:rPr>
        <w:t xml:space="preserve"> en 2021</w:t>
      </w:r>
      <w:r w:rsidR="005A05EF" w:rsidRPr="005A05EF">
        <w:rPr>
          <w:rFonts w:ascii="Avenir LT Std 35 Light" w:hAnsi="Avenir LT Std 35 Light"/>
          <w:sz w:val="20"/>
          <w:szCs w:val="20"/>
        </w:rPr>
        <w:t xml:space="preserve">. </w:t>
      </w:r>
      <w:r w:rsidR="005A05EF" w:rsidRPr="00D42E54">
        <w:rPr>
          <w:rFonts w:ascii="Avenir LT Std 45 Book" w:hAnsi="Avenir LT Std 45 Book"/>
          <w:sz w:val="20"/>
          <w:szCs w:val="20"/>
        </w:rPr>
        <w:t xml:space="preserve">Le groupe SNCF se place toujours parmi les tout premiers recruteurs français, avec plus de 11 600 nouveaux collaborateurs en France en 2021 et plus de 10 000 recrutements attendus en 2022. À cela s’ajoutent 5 000 nouveaux alternants attendus en 2022 après les 7 000 recrutés en 2021 au sein des activités ferroviaires. </w:t>
      </w:r>
    </w:p>
    <w:p w14:paraId="7DD79A34" w14:textId="28C73A32" w:rsidR="00E54C9C" w:rsidRPr="006E5591" w:rsidRDefault="00C560B3" w:rsidP="00E54C9C">
      <w:pPr>
        <w:suppressAutoHyphens/>
        <w:spacing w:before="120" w:after="120"/>
        <w:jc w:val="both"/>
        <w:rPr>
          <w:rFonts w:ascii="Avenir LT Std 45 Book" w:hAnsi="Avenir LT Std 45 Book" w:cs="Avenir LT Std 45 Book"/>
          <w:color w:val="0088CE" w:themeColor="background2"/>
          <w:sz w:val="21"/>
          <w:szCs w:val="21"/>
          <w:u w:val="single"/>
        </w:rPr>
      </w:pPr>
      <w:r>
        <w:rPr>
          <w:rFonts w:ascii="Avenir LT Std 45 Book" w:hAnsi="Avenir LT Std 45 Book" w:cs="Avenir LT Std 45 Book"/>
          <w:color w:val="0088CE" w:themeColor="background2"/>
          <w:sz w:val="21"/>
          <w:szCs w:val="21"/>
          <w:u w:val="single"/>
        </w:rPr>
        <w:t xml:space="preserve">Mise en place d’une stratégie </w:t>
      </w:r>
      <w:r w:rsidRPr="00C560B3">
        <w:rPr>
          <w:rFonts w:ascii="Avenir LT Std 45 Book" w:hAnsi="Avenir LT Std 45 Book" w:cs="Avenir LT Std 45 Book"/>
          <w:color w:val="0088CE" w:themeColor="background2"/>
          <w:sz w:val="21"/>
          <w:szCs w:val="21"/>
          <w:u w:val="single"/>
        </w:rPr>
        <w:t>« 100% Finance durable »</w:t>
      </w:r>
    </w:p>
    <w:p w14:paraId="24AB88CD" w14:textId="23198B6F" w:rsidR="00640617" w:rsidRDefault="00C560B3" w:rsidP="00E65BB8">
      <w:pPr>
        <w:pStyle w:val="Normal2"/>
        <w:suppressAutoHyphens/>
        <w:autoSpaceDE w:val="0"/>
        <w:autoSpaceDN w:val="0"/>
        <w:spacing w:before="120" w:after="120"/>
        <w:jc w:val="both"/>
        <w:rPr>
          <w:rFonts w:ascii="Avenir LT Std 35 Light" w:eastAsia="MS Mincho" w:hAnsi="Avenir LT Std 35 Light" w:cs="Avenir LT Std 45 Book"/>
          <w:caps/>
          <w:color w:val="0088CE" w:themeColor="background2"/>
          <w:sz w:val="32"/>
          <w:szCs w:val="32"/>
        </w:rPr>
      </w:pPr>
      <w:r w:rsidRPr="00C560B3">
        <w:rPr>
          <w:rFonts w:ascii="Avenir LT Std 45 Book" w:hAnsi="Avenir LT Std 45 Book"/>
        </w:rPr>
        <w:t>V</w:t>
      </w:r>
      <w:r w:rsidR="00D42E54" w:rsidRPr="00C560B3">
        <w:rPr>
          <w:rFonts w:ascii="Avenir LT Std 45 Book" w:hAnsi="Avenir LT Std 45 Book"/>
        </w:rPr>
        <w:t>alidé par le Conseil d’Administration du Groupe en 2021</w:t>
      </w:r>
      <w:r w:rsidRPr="00C560B3">
        <w:rPr>
          <w:rFonts w:ascii="Avenir LT Std 45 Book" w:hAnsi="Avenir LT Std 45 Book"/>
        </w:rPr>
        <w:t>, l’</w:t>
      </w:r>
      <w:r w:rsidR="00D42E54" w:rsidRPr="00C560B3">
        <w:rPr>
          <w:rFonts w:ascii="Avenir LT Std 45 Book" w:hAnsi="Avenir LT Std 45 Book"/>
        </w:rPr>
        <w:t xml:space="preserve">objectif est </w:t>
      </w:r>
      <w:r w:rsidR="00881F59" w:rsidRPr="00AA7A52">
        <w:rPr>
          <w:rFonts w:ascii="Avenir LT Std 45 Book" w:hAnsi="Avenir LT Std 45 Book"/>
        </w:rPr>
        <w:t>d’</w:t>
      </w:r>
      <w:r w:rsidR="00881F59" w:rsidRPr="00AA7A52">
        <w:rPr>
          <w:rFonts w:ascii="Avenir LT Std 45 Book" w:hAnsi="Avenir LT Std 45 Book"/>
          <w:b/>
          <w:bCs/>
        </w:rPr>
        <w:t>émettre 100% de produits financiers conformes aux critères de l’investissement responsable</w:t>
      </w:r>
      <w:r w:rsidR="00D42E54" w:rsidRPr="00AA7A52">
        <w:rPr>
          <w:rFonts w:ascii="Avenir LT Std 45 Book" w:hAnsi="Avenir LT Std 45 Book"/>
          <w:b/>
          <w:bCs/>
        </w:rPr>
        <w:t xml:space="preserve"> à horizon 2025</w:t>
      </w:r>
      <w:r w:rsidR="00D42E54" w:rsidRPr="00C560B3">
        <w:rPr>
          <w:rFonts w:ascii="Avenir LT Std 45 Book" w:hAnsi="Avenir LT Std 45 Book"/>
        </w:rPr>
        <w:t xml:space="preserve">. </w:t>
      </w:r>
      <w:r w:rsidR="0092445B" w:rsidRPr="001012BA">
        <w:rPr>
          <w:rFonts w:ascii="Avenir LT Std 45 Book" w:hAnsi="Avenir LT Std 45 Book"/>
        </w:rPr>
        <w:t xml:space="preserve">SNCF est </w:t>
      </w:r>
      <w:r w:rsidR="0092445B">
        <w:rPr>
          <w:rFonts w:ascii="Avenir LT Std 45 Book" w:hAnsi="Avenir LT Std 45 Book"/>
        </w:rPr>
        <w:t xml:space="preserve">déjà </w:t>
      </w:r>
      <w:r w:rsidR="0092445B" w:rsidRPr="001012BA">
        <w:rPr>
          <w:rFonts w:ascii="Avenir LT Std 45 Book" w:hAnsi="Avenir LT Std 45 Book"/>
        </w:rPr>
        <w:t xml:space="preserve">le </w:t>
      </w:r>
      <w:r w:rsidR="0092445B" w:rsidRPr="00AA7A52">
        <w:rPr>
          <w:rFonts w:ascii="Avenir LT Std 45 Book" w:hAnsi="Avenir LT Std 45 Book"/>
          <w:b/>
          <w:bCs/>
        </w:rPr>
        <w:t>6</w:t>
      </w:r>
      <w:r w:rsidRPr="00AA7A52">
        <w:rPr>
          <w:rFonts w:ascii="Avenir LT Std 45 Book" w:hAnsi="Avenir LT Std 45 Book"/>
          <w:b/>
          <w:bCs/>
          <w:vertAlign w:val="superscript"/>
        </w:rPr>
        <w:t>ème</w:t>
      </w:r>
      <w:r w:rsidRPr="00AA7A52">
        <w:rPr>
          <w:rFonts w:ascii="Avenir LT Std 45 Book" w:hAnsi="Avenir LT Std 45 Book"/>
          <w:b/>
          <w:bCs/>
        </w:rPr>
        <w:t xml:space="preserve"> </w:t>
      </w:r>
      <w:r w:rsidR="0092445B" w:rsidRPr="00AA7A52">
        <w:rPr>
          <w:rFonts w:ascii="Avenir LT Std 45 Book" w:hAnsi="Avenir LT Std 45 Book"/>
          <w:b/>
          <w:bCs/>
        </w:rPr>
        <w:t>émetteur de Green Bonds au monde</w:t>
      </w:r>
      <w:r w:rsidR="0092445B">
        <w:rPr>
          <w:rFonts w:ascii="Avenir LT Std 45 Book" w:hAnsi="Avenir LT Std 45 Book"/>
        </w:rPr>
        <w:t xml:space="preserve"> avec</w:t>
      </w:r>
      <w:r w:rsidR="005A05EF" w:rsidRPr="001012BA">
        <w:rPr>
          <w:rFonts w:ascii="Avenir LT Std 45 Book" w:hAnsi="Avenir LT Std 45 Book"/>
        </w:rPr>
        <w:t xml:space="preserve"> un encours de 7,6 Mds€</w:t>
      </w:r>
      <w:r w:rsidR="0092445B">
        <w:rPr>
          <w:rFonts w:ascii="Avenir LT Std 45 Book" w:hAnsi="Avenir LT Std 45 Book"/>
        </w:rPr>
        <w:t>.</w:t>
      </w:r>
      <w:r w:rsidR="005A05EF" w:rsidRPr="001012BA">
        <w:rPr>
          <w:rFonts w:ascii="Avenir LT Std 45 Book" w:hAnsi="Avenir LT Std 45 Book"/>
        </w:rPr>
        <w:t xml:space="preserve"> Les projets financés ont permis d’économiser 26 millions de tCO</w:t>
      </w:r>
      <w:r w:rsidR="005A05EF" w:rsidRPr="0092445B">
        <w:rPr>
          <w:rFonts w:ascii="Avenir LT Std 45 Book" w:hAnsi="Avenir LT Std 45 Book"/>
          <w:vertAlign w:val="subscript"/>
        </w:rPr>
        <w:t>2</w:t>
      </w:r>
      <w:r w:rsidR="005A05EF" w:rsidRPr="001012BA">
        <w:rPr>
          <w:rFonts w:ascii="Avenir LT Std 45 Book" w:hAnsi="Avenir LT Std 45 Book"/>
        </w:rPr>
        <w:t xml:space="preserve">. </w:t>
      </w:r>
      <w:r w:rsidR="00310E53">
        <w:rPr>
          <w:rFonts w:ascii="Avenir LT Std 45 Book" w:hAnsi="Avenir LT Std 45 Book"/>
        </w:rPr>
        <w:t xml:space="preserve">En 2021, </w:t>
      </w:r>
      <w:r w:rsidR="00881F59">
        <w:rPr>
          <w:rFonts w:ascii="Avenir LT Std 45 Book" w:hAnsi="Avenir LT Std 45 Book"/>
        </w:rPr>
        <w:t>en</w:t>
      </w:r>
      <w:r w:rsidR="00881F59" w:rsidRPr="001012BA">
        <w:rPr>
          <w:rFonts w:ascii="Avenir LT Std 45 Book" w:hAnsi="Avenir LT Std 45 Book"/>
        </w:rPr>
        <w:t xml:space="preserve"> </w:t>
      </w:r>
      <w:r w:rsidR="00881F59" w:rsidRPr="00AA7A52">
        <w:rPr>
          <w:rFonts w:ascii="Avenir LT Std 45 Book" w:hAnsi="Avenir LT Std 45 Book"/>
          <w:b/>
          <w:bCs/>
        </w:rPr>
        <w:t>1</w:t>
      </w:r>
      <w:r w:rsidR="00881F59" w:rsidRPr="00AA7A52">
        <w:rPr>
          <w:rFonts w:ascii="Avenir LT Std 45 Book" w:hAnsi="Avenir LT Std 45 Book"/>
          <w:b/>
          <w:bCs/>
          <w:vertAlign w:val="superscript"/>
        </w:rPr>
        <w:t>ère</w:t>
      </w:r>
      <w:r w:rsidR="00881F59" w:rsidRPr="00AA7A52">
        <w:rPr>
          <w:rFonts w:ascii="Avenir LT Std 45 Book" w:hAnsi="Avenir LT Std 45 Book"/>
          <w:b/>
          <w:bCs/>
        </w:rPr>
        <w:t xml:space="preserve"> mondiale, SNCF</w:t>
      </w:r>
      <w:r w:rsidR="00310E53" w:rsidRPr="00AA7A52">
        <w:rPr>
          <w:rFonts w:ascii="Avenir LT Std 45 Book" w:hAnsi="Avenir LT Std 45 Book"/>
          <w:b/>
          <w:bCs/>
        </w:rPr>
        <w:t xml:space="preserve"> a lancé </w:t>
      </w:r>
      <w:r w:rsidR="005A05EF" w:rsidRPr="00AA7A52">
        <w:rPr>
          <w:rFonts w:ascii="Avenir LT Std 45 Book" w:hAnsi="Avenir LT Std 45 Book"/>
          <w:b/>
          <w:bCs/>
        </w:rPr>
        <w:t xml:space="preserve">un programme de titres verts à court terme </w:t>
      </w:r>
      <w:r w:rsidR="005A05EF" w:rsidRPr="001012BA">
        <w:rPr>
          <w:rFonts w:ascii="Avenir LT Std 45 Book" w:hAnsi="Avenir LT Std 45 Book"/>
        </w:rPr>
        <w:t>(« Green Commercial Paper »)</w:t>
      </w:r>
      <w:r w:rsidR="00881F59">
        <w:rPr>
          <w:rFonts w:ascii="Avenir LT Std 45 Book" w:hAnsi="Avenir LT Std 45 Book"/>
        </w:rPr>
        <w:t>. KEOLIS</w:t>
      </w:r>
      <w:r w:rsidR="005A05EF" w:rsidRPr="001012BA">
        <w:rPr>
          <w:rFonts w:ascii="Avenir LT Std 45 Book" w:hAnsi="Avenir LT Std 45 Book"/>
        </w:rPr>
        <w:t xml:space="preserve"> a renouvelé une partie de sa dette, à hauteur de 600 M€, sous format « </w:t>
      </w:r>
      <w:proofErr w:type="spellStart"/>
      <w:r w:rsidR="005A05EF" w:rsidRPr="001012BA">
        <w:rPr>
          <w:rFonts w:ascii="Avenir LT Std 45 Book" w:hAnsi="Avenir LT Std 45 Book"/>
        </w:rPr>
        <w:t>Sustainability-Linked</w:t>
      </w:r>
      <w:proofErr w:type="spellEnd"/>
      <w:r w:rsidR="005A05EF" w:rsidRPr="001012BA">
        <w:rPr>
          <w:rFonts w:ascii="Avenir LT Std 45 Book" w:hAnsi="Avenir LT Std 45 Book"/>
        </w:rPr>
        <w:t xml:space="preserve"> ». </w:t>
      </w:r>
      <w:bookmarkEnd w:id="18"/>
      <w:r w:rsidR="00640617">
        <w:rPr>
          <w:rFonts w:ascii="Avenir LT Std 35 Light" w:eastAsia="MS Mincho" w:hAnsi="Avenir LT Std 35 Light" w:cs="Avenir LT Std 45 Book"/>
          <w:color w:val="0088CE" w:themeColor="background2"/>
          <w:sz w:val="32"/>
          <w:szCs w:val="32"/>
        </w:rPr>
        <w:br w:type="page"/>
      </w:r>
    </w:p>
    <w:p w14:paraId="268204CC" w14:textId="2384472F" w:rsidR="003F7EDD" w:rsidRPr="003F7EDD" w:rsidRDefault="003F7EDD" w:rsidP="003F7EDD">
      <w:pPr>
        <w:pStyle w:val="Titrenumerotation"/>
        <w:spacing w:before="0" w:after="180" w:line="240" w:lineRule="auto"/>
        <w:outlineLvl w:val="0"/>
        <w:rPr>
          <w:rFonts w:ascii="Avenir LT Std 35 Light" w:eastAsia="MS Mincho" w:hAnsi="Avenir LT Std 35 Light" w:cs="Avenir LT Std 45 Book"/>
          <w:color w:val="0088CE" w:themeColor="background2"/>
          <w:sz w:val="32"/>
          <w:szCs w:val="32"/>
        </w:rPr>
      </w:pPr>
      <w:r w:rsidRPr="003F7EDD">
        <w:rPr>
          <w:rFonts w:ascii="Avenir LT Std 35 Light" w:eastAsia="MS Mincho" w:hAnsi="Avenir LT Std 35 Light" w:cs="Avenir LT Std 45 Book"/>
          <w:color w:val="0088CE" w:themeColor="background2"/>
          <w:sz w:val="32"/>
          <w:szCs w:val="32"/>
        </w:rPr>
        <w:lastRenderedPageBreak/>
        <w:t>Perspectives 202</w:t>
      </w:r>
      <w:r w:rsidR="00362CF4">
        <w:rPr>
          <w:rFonts w:ascii="Avenir LT Std 35 Light" w:eastAsia="MS Mincho" w:hAnsi="Avenir LT Std 35 Light" w:cs="Avenir LT Std 45 Book"/>
          <w:color w:val="0088CE" w:themeColor="background2"/>
          <w:sz w:val="32"/>
          <w:szCs w:val="32"/>
        </w:rPr>
        <w:t>2</w:t>
      </w:r>
    </w:p>
    <w:p w14:paraId="64FED5D5" w14:textId="6F358207" w:rsidR="009332D6" w:rsidRPr="00AA7A52" w:rsidRDefault="007141A0" w:rsidP="00B53856">
      <w:pPr>
        <w:suppressAutoHyphens/>
        <w:spacing w:before="120" w:after="120"/>
        <w:jc w:val="both"/>
        <w:rPr>
          <w:rFonts w:ascii="Avenir LT Std 45 Book" w:hAnsi="Avenir LT Std 45 Book"/>
          <w:b/>
          <w:bCs/>
          <w:sz w:val="20"/>
          <w:szCs w:val="20"/>
        </w:rPr>
      </w:pPr>
      <w:r>
        <w:rPr>
          <w:rFonts w:ascii="Avenir LT Std 45 Book" w:hAnsi="Avenir LT Std 45 Book"/>
          <w:sz w:val="20"/>
          <w:szCs w:val="20"/>
        </w:rPr>
        <w:t xml:space="preserve">Le </w:t>
      </w:r>
      <w:r w:rsidR="00C97273">
        <w:rPr>
          <w:rFonts w:ascii="Avenir LT Std 45 Book" w:hAnsi="Avenir LT Std 45 Book"/>
          <w:sz w:val="20"/>
          <w:szCs w:val="20"/>
        </w:rPr>
        <w:t xml:space="preserve">net </w:t>
      </w:r>
      <w:r>
        <w:rPr>
          <w:rFonts w:ascii="Avenir LT Std 45 Book" w:hAnsi="Avenir LT Std 45 Book"/>
          <w:sz w:val="20"/>
          <w:szCs w:val="20"/>
        </w:rPr>
        <w:t xml:space="preserve">rebond </w:t>
      </w:r>
      <w:r w:rsidR="00C97273">
        <w:rPr>
          <w:rFonts w:ascii="Avenir LT Std 45 Book" w:hAnsi="Avenir LT Std 45 Book"/>
          <w:sz w:val="20"/>
          <w:szCs w:val="20"/>
        </w:rPr>
        <w:t>au</w:t>
      </w:r>
      <w:r>
        <w:rPr>
          <w:rFonts w:ascii="Avenir LT Std 45 Book" w:hAnsi="Avenir LT Std 45 Book"/>
          <w:sz w:val="20"/>
          <w:szCs w:val="20"/>
        </w:rPr>
        <w:t xml:space="preserve"> </w:t>
      </w:r>
      <w:r w:rsidR="00575706">
        <w:rPr>
          <w:rFonts w:ascii="Avenir LT Std 45 Book" w:hAnsi="Avenir LT Std 45 Book"/>
          <w:sz w:val="20"/>
          <w:szCs w:val="20"/>
        </w:rPr>
        <w:t>2</w:t>
      </w:r>
      <w:r w:rsidR="00575706" w:rsidRPr="00575706">
        <w:rPr>
          <w:rFonts w:ascii="Avenir LT Std 45 Book" w:hAnsi="Avenir LT Std 45 Book"/>
          <w:sz w:val="20"/>
          <w:szCs w:val="20"/>
          <w:vertAlign w:val="superscript"/>
        </w:rPr>
        <w:t>nd</w:t>
      </w:r>
      <w:r w:rsidR="00575706">
        <w:rPr>
          <w:rFonts w:ascii="Avenir LT Std 45 Book" w:hAnsi="Avenir LT Std 45 Book"/>
          <w:sz w:val="20"/>
          <w:szCs w:val="20"/>
        </w:rPr>
        <w:t xml:space="preserve"> </w:t>
      </w:r>
      <w:r>
        <w:rPr>
          <w:rFonts w:ascii="Avenir LT Std 45 Book" w:hAnsi="Avenir LT Std 45 Book"/>
          <w:sz w:val="20"/>
          <w:szCs w:val="20"/>
        </w:rPr>
        <w:t xml:space="preserve">semestre </w:t>
      </w:r>
      <w:r w:rsidR="00420225">
        <w:rPr>
          <w:rFonts w:ascii="Avenir LT Std 45 Book" w:hAnsi="Avenir LT Std 45 Book"/>
          <w:sz w:val="20"/>
          <w:szCs w:val="20"/>
        </w:rPr>
        <w:t xml:space="preserve">2021 conforte les perspectives pour 2022 </w:t>
      </w:r>
      <w:r w:rsidR="00C97273">
        <w:rPr>
          <w:rFonts w:ascii="Avenir LT Std 45 Book" w:hAnsi="Avenir LT Std 45 Book"/>
          <w:sz w:val="20"/>
          <w:szCs w:val="20"/>
        </w:rPr>
        <w:t xml:space="preserve">du Groupe </w:t>
      </w:r>
      <w:proofErr w:type="gramStart"/>
      <w:r w:rsidR="009332D6">
        <w:rPr>
          <w:rFonts w:ascii="Avenir LT Std 45 Book" w:hAnsi="Avenir LT Std 45 Book"/>
          <w:sz w:val="20"/>
          <w:szCs w:val="20"/>
        </w:rPr>
        <w:t xml:space="preserve">en terme </w:t>
      </w:r>
      <w:r w:rsidR="008678BD">
        <w:rPr>
          <w:rFonts w:ascii="Avenir LT Std 45 Book" w:hAnsi="Avenir LT Std 45 Book"/>
          <w:sz w:val="20"/>
          <w:szCs w:val="20"/>
        </w:rPr>
        <w:t>de</w:t>
      </w:r>
      <w:proofErr w:type="gramEnd"/>
      <w:r w:rsidR="008678BD">
        <w:rPr>
          <w:rFonts w:ascii="Avenir LT Std 45 Book" w:hAnsi="Avenir LT Std 45 Book"/>
          <w:sz w:val="20"/>
          <w:szCs w:val="20"/>
        </w:rPr>
        <w:t xml:space="preserve"> niveau d’activité</w:t>
      </w:r>
      <w:r w:rsidR="005652C4">
        <w:rPr>
          <w:rFonts w:ascii="Avenir LT Std 45 Book" w:hAnsi="Avenir LT Std 45 Book"/>
          <w:sz w:val="20"/>
          <w:szCs w:val="20"/>
        </w:rPr>
        <w:t>. Combiné</w:t>
      </w:r>
      <w:r w:rsidR="00701027">
        <w:rPr>
          <w:rFonts w:ascii="Avenir LT Std 45 Book" w:hAnsi="Avenir LT Std 45 Book"/>
          <w:sz w:val="20"/>
          <w:szCs w:val="20"/>
        </w:rPr>
        <w:t>e</w:t>
      </w:r>
      <w:r w:rsidR="005652C4">
        <w:rPr>
          <w:rFonts w:ascii="Avenir LT Std 45 Book" w:hAnsi="Avenir LT Std 45 Book"/>
          <w:sz w:val="20"/>
          <w:szCs w:val="20"/>
        </w:rPr>
        <w:t xml:space="preserve"> à l’effet du plan de relance et à la poursuite des mesures d</w:t>
      </w:r>
      <w:r w:rsidR="00C97273">
        <w:rPr>
          <w:rFonts w:ascii="Avenir LT Std 45 Book" w:hAnsi="Avenir LT Std 45 Book"/>
          <w:sz w:val="20"/>
          <w:szCs w:val="20"/>
        </w:rPr>
        <w:t>e performance</w:t>
      </w:r>
      <w:r w:rsidR="005652C4">
        <w:rPr>
          <w:rFonts w:ascii="Avenir LT Std 45 Book" w:hAnsi="Avenir LT Std 45 Book"/>
          <w:sz w:val="20"/>
          <w:szCs w:val="20"/>
        </w:rPr>
        <w:t xml:space="preserve">, </w:t>
      </w:r>
      <w:r w:rsidR="005652C4" w:rsidRPr="00AA7A52">
        <w:rPr>
          <w:rFonts w:ascii="Avenir LT Std 45 Book" w:hAnsi="Avenir LT Std 45 Book"/>
          <w:b/>
          <w:bCs/>
          <w:sz w:val="20"/>
          <w:szCs w:val="20"/>
        </w:rPr>
        <w:t>cette dynamique</w:t>
      </w:r>
      <w:r w:rsidR="00C97273" w:rsidRPr="00AA7A52">
        <w:rPr>
          <w:rFonts w:ascii="Avenir LT Std 45 Book" w:hAnsi="Avenir LT Std 45 Book"/>
          <w:b/>
          <w:bCs/>
          <w:sz w:val="20"/>
          <w:szCs w:val="20"/>
        </w:rPr>
        <w:t xml:space="preserve"> s’inscrit dans</w:t>
      </w:r>
      <w:r w:rsidR="005501E5" w:rsidRPr="00AA7A52">
        <w:rPr>
          <w:rFonts w:ascii="Avenir LT Std 45 Book" w:hAnsi="Avenir LT Std 45 Book"/>
          <w:b/>
          <w:bCs/>
          <w:sz w:val="20"/>
          <w:szCs w:val="20"/>
        </w:rPr>
        <w:t xml:space="preserve"> </w:t>
      </w:r>
      <w:r w:rsidR="00701027" w:rsidRPr="00AA7A52">
        <w:rPr>
          <w:rFonts w:ascii="Avenir LT Std 45 Book" w:hAnsi="Avenir LT Std 45 Book"/>
          <w:b/>
          <w:bCs/>
          <w:sz w:val="20"/>
          <w:szCs w:val="20"/>
        </w:rPr>
        <w:t>l’objectif</w:t>
      </w:r>
      <w:r w:rsidR="002514C8" w:rsidRPr="00AA7A52">
        <w:rPr>
          <w:rFonts w:ascii="Avenir LT Std 45 Book" w:hAnsi="Avenir LT Std 45 Book"/>
          <w:b/>
          <w:bCs/>
          <w:sz w:val="20"/>
          <w:szCs w:val="20"/>
        </w:rPr>
        <w:t xml:space="preserve"> </w:t>
      </w:r>
      <w:r w:rsidR="001D28DA" w:rsidRPr="00AA7A52">
        <w:rPr>
          <w:rFonts w:ascii="Avenir LT Std 45 Book" w:hAnsi="Avenir LT Std 45 Book"/>
          <w:b/>
          <w:bCs/>
          <w:sz w:val="20"/>
          <w:szCs w:val="20"/>
        </w:rPr>
        <w:t>d</w:t>
      </w:r>
      <w:r w:rsidR="00701027" w:rsidRPr="00AA7A52">
        <w:rPr>
          <w:rFonts w:ascii="Avenir LT Std 45 Book" w:hAnsi="Avenir LT Std 45 Book"/>
          <w:b/>
          <w:bCs/>
          <w:sz w:val="20"/>
          <w:szCs w:val="20"/>
        </w:rPr>
        <w:t>’un</w:t>
      </w:r>
      <w:r w:rsidR="001D28DA" w:rsidRPr="00AA7A52">
        <w:rPr>
          <w:rFonts w:ascii="Avenir LT Std 45 Book" w:hAnsi="Avenir LT Std 45 Book"/>
          <w:b/>
          <w:bCs/>
          <w:sz w:val="20"/>
          <w:szCs w:val="20"/>
        </w:rPr>
        <w:t xml:space="preserve"> cash-flow positif au niveau Groupe en 2022. </w:t>
      </w:r>
    </w:p>
    <w:p w14:paraId="10E90158" w14:textId="5B53A4A1" w:rsidR="00575706" w:rsidRDefault="00575706" w:rsidP="00575706">
      <w:pPr>
        <w:suppressAutoHyphens/>
        <w:spacing w:before="120" w:after="120"/>
        <w:jc w:val="both"/>
        <w:rPr>
          <w:rFonts w:ascii="Avenir LT Std 45 Book" w:hAnsi="Avenir LT Std 45 Book"/>
          <w:bCs/>
          <w:sz w:val="20"/>
          <w:szCs w:val="20"/>
        </w:rPr>
      </w:pPr>
      <w:r>
        <w:rPr>
          <w:rFonts w:ascii="Avenir LT Std 45 Book" w:hAnsi="Avenir LT Std 45 Book"/>
          <w:bCs/>
          <w:sz w:val="20"/>
          <w:szCs w:val="20"/>
        </w:rPr>
        <w:t>Dans ce contexte</w:t>
      </w:r>
      <w:r w:rsidR="00B244CA">
        <w:rPr>
          <w:rFonts w:ascii="Avenir LT Std 45 Book" w:hAnsi="Avenir LT Std 45 Book"/>
          <w:bCs/>
          <w:sz w:val="20"/>
          <w:szCs w:val="20"/>
        </w:rPr>
        <w:t xml:space="preserve">, </w:t>
      </w:r>
      <w:r w:rsidR="009A129E">
        <w:rPr>
          <w:rFonts w:ascii="Avenir LT Std 45 Book" w:hAnsi="Avenir LT Std 45 Book"/>
          <w:bCs/>
          <w:sz w:val="20"/>
          <w:szCs w:val="20"/>
        </w:rPr>
        <w:t xml:space="preserve">le groupe </w:t>
      </w:r>
      <w:r>
        <w:rPr>
          <w:rFonts w:ascii="Avenir LT Std 45 Book" w:hAnsi="Avenir LT Std 45 Book"/>
          <w:bCs/>
          <w:sz w:val="20"/>
          <w:szCs w:val="20"/>
        </w:rPr>
        <w:t xml:space="preserve">SNCF déploie une stratégie de (re-)conquête des volumes, fondée sur la mise en œuvre d'une </w:t>
      </w:r>
      <w:r>
        <w:rPr>
          <w:rFonts w:ascii="Avenir LT Std 45 Book" w:hAnsi="Avenir LT Std 45 Book"/>
          <w:b/>
          <w:bCs/>
          <w:sz w:val="20"/>
          <w:szCs w:val="20"/>
        </w:rPr>
        <w:t>politique tarifaire plus attractive et sur la valorisation des atouts du rail en matière environnementale</w:t>
      </w:r>
      <w:r>
        <w:rPr>
          <w:rFonts w:ascii="Avenir LT Std 45 Book" w:hAnsi="Avenir LT Std 45 Book"/>
          <w:bCs/>
          <w:sz w:val="20"/>
          <w:szCs w:val="20"/>
        </w:rPr>
        <w:t>.</w:t>
      </w:r>
    </w:p>
    <w:p w14:paraId="1F5E3069" w14:textId="011E3057" w:rsidR="00535981" w:rsidRDefault="001D28DA" w:rsidP="00B53856">
      <w:pPr>
        <w:suppressAutoHyphens/>
        <w:spacing w:before="120" w:after="120"/>
        <w:jc w:val="both"/>
        <w:rPr>
          <w:rFonts w:ascii="Avenir LT Std 45 Book" w:hAnsi="Avenir LT Std 45 Book"/>
          <w:sz w:val="20"/>
          <w:szCs w:val="20"/>
        </w:rPr>
      </w:pPr>
      <w:r>
        <w:rPr>
          <w:rFonts w:ascii="Avenir LT Std 45 Book" w:hAnsi="Avenir LT Std 45 Book"/>
          <w:sz w:val="20"/>
          <w:szCs w:val="20"/>
        </w:rPr>
        <w:t xml:space="preserve">Néanmoins, </w:t>
      </w:r>
      <w:r w:rsidR="009E01F7">
        <w:rPr>
          <w:rFonts w:ascii="Avenir LT Std 45 Book" w:hAnsi="Avenir LT Std 45 Book"/>
          <w:sz w:val="20"/>
          <w:szCs w:val="20"/>
        </w:rPr>
        <w:t>les incertitudes relatives à l’évolution de la crise sanitaire</w:t>
      </w:r>
      <w:r w:rsidR="00C97273" w:rsidRPr="00C97273">
        <w:rPr>
          <w:rFonts w:ascii="Avenir LT Std 45 Book" w:hAnsi="Avenir LT Std 45 Book"/>
          <w:sz w:val="20"/>
          <w:szCs w:val="20"/>
        </w:rPr>
        <w:t xml:space="preserve"> </w:t>
      </w:r>
      <w:r w:rsidR="00310E53">
        <w:rPr>
          <w:rFonts w:ascii="Avenir LT Std 45 Book" w:hAnsi="Avenir LT Std 45 Book"/>
          <w:sz w:val="20"/>
          <w:szCs w:val="20"/>
        </w:rPr>
        <w:t>sont persistantes</w:t>
      </w:r>
      <w:r w:rsidR="009E01F7">
        <w:rPr>
          <w:rFonts w:ascii="Avenir LT Std 45 Book" w:hAnsi="Avenir LT Std 45 Book"/>
          <w:sz w:val="20"/>
          <w:szCs w:val="20"/>
        </w:rPr>
        <w:t>, comme l</w:t>
      </w:r>
      <w:r w:rsidR="00A47780">
        <w:rPr>
          <w:rFonts w:ascii="Avenir LT Std 45 Book" w:hAnsi="Avenir LT Std 45 Book"/>
          <w:sz w:val="20"/>
          <w:szCs w:val="20"/>
        </w:rPr>
        <w:t>’a montré la vague du variant Omicron de la COVID-19</w:t>
      </w:r>
      <w:r w:rsidR="00C97273">
        <w:rPr>
          <w:rFonts w:ascii="Avenir LT Std 45 Book" w:hAnsi="Avenir LT Std 45 Book"/>
          <w:sz w:val="20"/>
          <w:szCs w:val="20"/>
        </w:rPr>
        <w:t>.</w:t>
      </w:r>
      <w:r w:rsidR="00BE3FB5">
        <w:rPr>
          <w:rFonts w:ascii="Avenir LT Std 45 Book" w:hAnsi="Avenir LT Std 45 Book"/>
          <w:sz w:val="20"/>
          <w:szCs w:val="20"/>
        </w:rPr>
        <w:t xml:space="preserve"> </w:t>
      </w:r>
      <w:r w:rsidR="00535981">
        <w:rPr>
          <w:rFonts w:ascii="Avenir LT Std 45 Book" w:hAnsi="Avenir LT Std 45 Book"/>
          <w:sz w:val="20"/>
          <w:szCs w:val="20"/>
        </w:rPr>
        <w:t>De nouvelles restrictions sanitaires auraient mécaniquement</w:t>
      </w:r>
      <w:r w:rsidR="00BE3FB5">
        <w:rPr>
          <w:rFonts w:ascii="Avenir LT Std 45 Book" w:hAnsi="Avenir LT Std 45 Book"/>
          <w:sz w:val="20"/>
          <w:szCs w:val="20"/>
        </w:rPr>
        <w:t xml:space="preserve"> un impact</w:t>
      </w:r>
      <w:r w:rsidR="00E6027F">
        <w:rPr>
          <w:rFonts w:ascii="Avenir LT Std 45 Book" w:hAnsi="Avenir LT Std 45 Book"/>
          <w:sz w:val="20"/>
          <w:szCs w:val="20"/>
        </w:rPr>
        <w:t xml:space="preserve"> </w:t>
      </w:r>
      <w:r w:rsidR="00BE3FB5">
        <w:rPr>
          <w:rFonts w:ascii="Avenir LT Std 45 Book" w:hAnsi="Avenir LT Std 45 Book"/>
          <w:sz w:val="20"/>
          <w:szCs w:val="20"/>
        </w:rPr>
        <w:t xml:space="preserve">sur les trafics domestiques et </w:t>
      </w:r>
      <w:r w:rsidR="00B250D6">
        <w:rPr>
          <w:rFonts w:ascii="Avenir LT Std 45 Book" w:hAnsi="Avenir LT Std 45 Book"/>
          <w:sz w:val="20"/>
          <w:szCs w:val="20"/>
        </w:rPr>
        <w:t>internationaux.</w:t>
      </w:r>
    </w:p>
    <w:bookmarkEnd w:id="13"/>
    <w:bookmarkEnd w:id="14"/>
    <w:p w14:paraId="18FE5C2A" w14:textId="2606F94B" w:rsidR="002F6934" w:rsidRDefault="002F6934" w:rsidP="002F6934">
      <w:pPr>
        <w:suppressAutoHyphens/>
        <w:spacing w:before="120" w:after="120"/>
        <w:jc w:val="both"/>
        <w:rPr>
          <w:rFonts w:ascii="Avenir LT Std 45 Book" w:hAnsi="Avenir LT Std 45 Book"/>
          <w:sz w:val="20"/>
          <w:szCs w:val="20"/>
        </w:rPr>
      </w:pPr>
      <w:r>
        <w:rPr>
          <w:rFonts w:ascii="Avenir LT Std 45 Book" w:hAnsi="Avenir LT Std 45 Book"/>
          <w:sz w:val="20"/>
          <w:szCs w:val="20"/>
        </w:rPr>
        <w:t>À</w:t>
      </w:r>
      <w:r w:rsidR="00310E53">
        <w:rPr>
          <w:rFonts w:ascii="Avenir LT Std 45 Book" w:hAnsi="Avenir LT Std 45 Book"/>
          <w:sz w:val="20"/>
          <w:szCs w:val="20"/>
        </w:rPr>
        <w:t> </w:t>
      </w:r>
      <w:r w:rsidRPr="00E44136">
        <w:rPr>
          <w:rFonts w:ascii="Avenir LT Std 45 Book" w:hAnsi="Avenir LT Std 45 Book"/>
          <w:sz w:val="20"/>
          <w:szCs w:val="20"/>
        </w:rPr>
        <w:t xml:space="preserve">l’international, </w:t>
      </w:r>
      <w:r>
        <w:rPr>
          <w:rFonts w:ascii="Avenir LT Std 45 Book" w:hAnsi="Avenir LT Std 45 Book"/>
          <w:sz w:val="20"/>
          <w:szCs w:val="20"/>
        </w:rPr>
        <w:t>le Groupe se fixe pour objectif de sécuriser les gains de</w:t>
      </w:r>
      <w:r w:rsidRPr="00E44136">
        <w:rPr>
          <w:rFonts w:ascii="Avenir LT Std 45 Book" w:hAnsi="Avenir LT Std 45 Book"/>
          <w:sz w:val="20"/>
          <w:szCs w:val="20"/>
        </w:rPr>
        <w:t xml:space="preserve"> contrats</w:t>
      </w:r>
      <w:r>
        <w:rPr>
          <w:rFonts w:ascii="Avenir LT Std 45 Book" w:hAnsi="Avenir LT Std 45 Book"/>
          <w:sz w:val="20"/>
          <w:szCs w:val="20"/>
        </w:rPr>
        <w:t xml:space="preserve"> pour KEOLIS et de conserver la dynamique favorable des opérations pour GEODIS</w:t>
      </w:r>
      <w:r w:rsidRPr="00E44136">
        <w:rPr>
          <w:rFonts w:ascii="Avenir LT Std 45 Book" w:hAnsi="Avenir LT Std 45 Book"/>
          <w:sz w:val="20"/>
          <w:szCs w:val="20"/>
        </w:rPr>
        <w:t>. Ces deux sociétés stratégiques</w:t>
      </w:r>
      <w:r>
        <w:rPr>
          <w:rFonts w:ascii="Avenir LT Std 45 Book" w:hAnsi="Avenir LT Std 45 Book"/>
          <w:sz w:val="20"/>
          <w:szCs w:val="20"/>
        </w:rPr>
        <w:t xml:space="preserve"> continueront à être</w:t>
      </w:r>
      <w:r w:rsidRPr="00E44136">
        <w:rPr>
          <w:rFonts w:ascii="Avenir LT Std 45 Book" w:hAnsi="Avenir LT Std 45 Book"/>
          <w:sz w:val="20"/>
          <w:szCs w:val="20"/>
        </w:rPr>
        <w:t xml:space="preserve"> de véritables relais de croissance et </w:t>
      </w:r>
      <w:r>
        <w:rPr>
          <w:rFonts w:ascii="Avenir LT Std 45 Book" w:hAnsi="Avenir LT Std 45 Book"/>
          <w:sz w:val="20"/>
          <w:szCs w:val="20"/>
        </w:rPr>
        <w:t xml:space="preserve">à assurer </w:t>
      </w:r>
      <w:r w:rsidRPr="00E44136">
        <w:rPr>
          <w:rFonts w:ascii="Avenir LT Std 45 Book" w:hAnsi="Avenir LT Std 45 Book"/>
          <w:sz w:val="20"/>
          <w:szCs w:val="20"/>
        </w:rPr>
        <w:t>la résilience et la ren</w:t>
      </w:r>
      <w:r>
        <w:rPr>
          <w:rFonts w:ascii="Avenir LT Std 45 Book" w:hAnsi="Avenir LT Std 45 Book"/>
          <w:sz w:val="20"/>
          <w:szCs w:val="20"/>
        </w:rPr>
        <w:t>tabilité du Groupe.</w:t>
      </w:r>
    </w:p>
    <w:p w14:paraId="712287A7" w14:textId="5D9D39AF" w:rsidR="002F6934" w:rsidRPr="00A0293A" w:rsidRDefault="002F6934" w:rsidP="002F6934">
      <w:pPr>
        <w:suppressAutoHyphens/>
        <w:spacing w:before="120" w:after="120"/>
        <w:jc w:val="both"/>
        <w:rPr>
          <w:rFonts w:ascii="Avenir LT Std 45 Book" w:hAnsi="Avenir LT Std 45 Book"/>
          <w:sz w:val="20"/>
          <w:szCs w:val="20"/>
        </w:rPr>
      </w:pPr>
      <w:r>
        <w:rPr>
          <w:rFonts w:ascii="Avenir LT Std 45 Book" w:hAnsi="Avenir LT Std 45 Book"/>
          <w:sz w:val="20"/>
          <w:szCs w:val="20"/>
        </w:rPr>
        <w:t xml:space="preserve">Dans le cadre d’une politique nationale et européenne, </w:t>
      </w:r>
      <w:r w:rsidR="009A129E" w:rsidRPr="009A129E">
        <w:rPr>
          <w:rFonts w:ascii="Avenir LT Std 45 Book" w:hAnsi="Avenir LT Std 45 Book"/>
          <w:b/>
          <w:bCs/>
          <w:sz w:val="20"/>
          <w:szCs w:val="20"/>
        </w:rPr>
        <w:t xml:space="preserve">le groupe </w:t>
      </w:r>
      <w:r w:rsidRPr="009A129E">
        <w:rPr>
          <w:rFonts w:ascii="Avenir LT Std 45 Book" w:hAnsi="Avenir LT Std 45 Book"/>
          <w:b/>
          <w:bCs/>
          <w:sz w:val="20"/>
          <w:szCs w:val="20"/>
        </w:rPr>
        <w:t>SNCF contribue</w:t>
      </w:r>
      <w:r w:rsidRPr="00AA7A52">
        <w:rPr>
          <w:rFonts w:ascii="Avenir LT Std 45 Book" w:hAnsi="Avenir LT Std 45 Book"/>
          <w:b/>
          <w:bCs/>
          <w:sz w:val="20"/>
          <w:szCs w:val="20"/>
        </w:rPr>
        <w:t xml:space="preserve"> à un objectif de doublement des volumes de marchandises et de voyageurs actuellement transportés par train</w:t>
      </w:r>
      <w:r>
        <w:rPr>
          <w:rFonts w:ascii="Avenir LT Std 45 Book" w:hAnsi="Avenir LT Std 45 Book"/>
          <w:sz w:val="20"/>
          <w:szCs w:val="20"/>
        </w:rPr>
        <w:t>, au service de</w:t>
      </w:r>
      <w:r>
        <w:rPr>
          <w:rFonts w:ascii="Avenir LT Std 45 Book" w:hAnsi="Avenir LT Std 45 Book"/>
          <w:bCs/>
          <w:sz w:val="20"/>
          <w:szCs w:val="20"/>
        </w:rPr>
        <w:t xml:space="preserve"> l’atteinte des objectifs fixés dans la Stratégie Nationale Bas Carbone (SNBC). Plus largement, elle répond à un fort désir de mobilité couplé aux préoccupations environnementales croissantes chez les Français. </w:t>
      </w:r>
    </w:p>
    <w:p w14:paraId="61925658" w14:textId="0B333351" w:rsidR="00575706" w:rsidRDefault="00575706">
      <w:pPr>
        <w:rPr>
          <w:rFonts w:ascii="Avenir LT Std 45 Book" w:hAnsi="Avenir LT Std 45 Book"/>
          <w:sz w:val="20"/>
          <w:szCs w:val="20"/>
        </w:rPr>
      </w:pPr>
      <w:r>
        <w:rPr>
          <w:rFonts w:ascii="Avenir LT Std 45 Book" w:hAnsi="Avenir LT Std 45 Book"/>
          <w:sz w:val="20"/>
          <w:szCs w:val="20"/>
        </w:rPr>
        <w:br w:type="page"/>
      </w:r>
    </w:p>
    <w:p w14:paraId="46075478" w14:textId="77777777" w:rsidR="0093696A" w:rsidRPr="003F7EDD" w:rsidRDefault="0093696A" w:rsidP="003F7EDD">
      <w:pPr>
        <w:pStyle w:val="Titrenumerotation"/>
        <w:spacing w:before="0" w:after="180" w:line="240" w:lineRule="auto"/>
        <w:outlineLvl w:val="0"/>
        <w:rPr>
          <w:rFonts w:ascii="Avenir LT Std 35 Light" w:eastAsia="MS Mincho" w:hAnsi="Avenir LT Std 35 Light" w:cs="Avenir LT Std 45 Book"/>
          <w:color w:val="0088CE" w:themeColor="background2"/>
          <w:sz w:val="32"/>
          <w:szCs w:val="32"/>
        </w:rPr>
      </w:pPr>
      <w:r w:rsidRPr="003F7EDD">
        <w:rPr>
          <w:rFonts w:ascii="Avenir LT Std 35 Light" w:eastAsia="MS Mincho" w:hAnsi="Avenir LT Std 35 Light" w:cs="Avenir LT Std 45 Book"/>
          <w:color w:val="0088CE" w:themeColor="background2"/>
          <w:sz w:val="32"/>
          <w:szCs w:val="32"/>
        </w:rPr>
        <w:lastRenderedPageBreak/>
        <w:t>CHIFFRES CL</w:t>
      </w:r>
      <w:r w:rsidR="00DE5A48">
        <w:rPr>
          <w:rFonts w:ascii="Avenir LT Std 35 Light" w:eastAsia="MS Mincho" w:hAnsi="Avenir LT Std 35 Light" w:cs="Avenir LT Std 45 Book"/>
          <w:color w:val="0088CE" w:themeColor="background2"/>
          <w:sz w:val="32"/>
          <w:szCs w:val="32"/>
        </w:rPr>
        <w:t>É</w:t>
      </w:r>
      <w:r w:rsidRPr="003F7EDD">
        <w:rPr>
          <w:rFonts w:ascii="Avenir LT Std 35 Light" w:eastAsia="MS Mincho" w:hAnsi="Avenir LT Std 35 Light" w:cs="Avenir LT Std 45 Book"/>
          <w:color w:val="0088CE" w:themeColor="background2"/>
          <w:sz w:val="32"/>
          <w:szCs w:val="32"/>
        </w:rPr>
        <w:t xml:space="preserve">S </w:t>
      </w:r>
      <w:r w:rsidR="00BB32D7" w:rsidRPr="003F7EDD">
        <w:rPr>
          <w:rFonts w:ascii="Avenir LT Std 35 Light" w:eastAsia="MS Mincho" w:hAnsi="Avenir LT Std 35 Light" w:cs="Avenir LT Std 45 Book"/>
          <w:color w:val="0088CE" w:themeColor="background2"/>
          <w:sz w:val="32"/>
          <w:szCs w:val="32"/>
        </w:rPr>
        <w:t>DES RésulTats annuels 2021</w:t>
      </w:r>
    </w:p>
    <w:tbl>
      <w:tblPr>
        <w:tblW w:w="6977" w:type="dxa"/>
        <w:tblBorders>
          <w:top w:val="single" w:sz="4" w:space="0" w:color="auto"/>
          <w:bottom w:val="single" w:sz="4" w:space="0" w:color="auto"/>
          <w:insideH w:val="single" w:sz="4" w:space="0" w:color="auto"/>
        </w:tblBorders>
        <w:tblLook w:val="04A0" w:firstRow="1" w:lastRow="0" w:firstColumn="1" w:lastColumn="0" w:noHBand="0" w:noVBand="1"/>
      </w:tblPr>
      <w:tblGrid>
        <w:gridCol w:w="3404"/>
        <w:gridCol w:w="1191"/>
        <w:gridCol w:w="1191"/>
        <w:gridCol w:w="1191"/>
      </w:tblGrid>
      <w:tr w:rsidR="00EB77B7" w:rsidRPr="00193695" w14:paraId="34099ED5" w14:textId="77777777" w:rsidTr="00CD3B81">
        <w:tc>
          <w:tcPr>
            <w:tcW w:w="3404" w:type="dxa"/>
            <w:tcBorders>
              <w:top w:val="nil"/>
              <w:bottom w:val="single" w:sz="4" w:space="0" w:color="auto"/>
            </w:tcBorders>
            <w:shd w:val="clear" w:color="auto" w:fill="auto"/>
            <w:tcMar>
              <w:left w:w="0" w:type="dxa"/>
              <w:right w:w="0" w:type="dxa"/>
            </w:tcMar>
          </w:tcPr>
          <w:p w14:paraId="22406C04" w14:textId="77777777" w:rsidR="00EB77B7" w:rsidRPr="00346384" w:rsidRDefault="00EB77B7" w:rsidP="00CD3B81">
            <w:pPr>
              <w:suppressAutoHyphens/>
              <w:rPr>
                <w:rFonts w:ascii="Avenir LT Std 45 Book" w:eastAsia="MS Mincho" w:hAnsi="Avenir LT Std 45 Book" w:cs="Avenir LT Std 45 Book"/>
                <w:i/>
                <w:color w:val="262626"/>
                <w:szCs w:val="22"/>
              </w:rPr>
            </w:pPr>
            <w:r w:rsidRPr="00346384">
              <w:rPr>
                <w:rFonts w:ascii="Avenir LT Std 45 Book" w:eastAsia="MS Mincho" w:hAnsi="Avenir LT Std 45 Book" w:cs="Avenir LT Std 45 Book"/>
                <w:i/>
                <w:color w:val="262626"/>
                <w:sz w:val="18"/>
                <w:szCs w:val="22"/>
              </w:rPr>
              <w:t xml:space="preserve">DONNÉES CONSOLIDÉES IFRS </w:t>
            </w:r>
            <w:r w:rsidRPr="00346384">
              <w:rPr>
                <w:rFonts w:ascii="Avenir LT Std 45 Book" w:eastAsia="MS Mincho" w:hAnsi="Avenir LT Std 45 Book" w:cs="Avenir LT Std 45 Book"/>
                <w:i/>
                <w:color w:val="262626"/>
                <w:sz w:val="18"/>
                <w:szCs w:val="22"/>
              </w:rPr>
              <w:br/>
              <w:t>EN MILLIONS €</w:t>
            </w:r>
          </w:p>
        </w:tc>
        <w:tc>
          <w:tcPr>
            <w:tcW w:w="1191" w:type="dxa"/>
            <w:tcBorders>
              <w:top w:val="nil"/>
              <w:bottom w:val="single" w:sz="4" w:space="0" w:color="auto"/>
            </w:tcBorders>
            <w:vAlign w:val="center"/>
          </w:tcPr>
          <w:p w14:paraId="1C7CA8ED" w14:textId="77777777" w:rsidR="00EB77B7" w:rsidRPr="00346384" w:rsidRDefault="00EB77B7" w:rsidP="00CD3B81">
            <w:pPr>
              <w:suppressAutoHyphens/>
              <w:ind w:right="113"/>
              <w:jc w:val="center"/>
              <w:rPr>
                <w:rFonts w:ascii="Avenir LT Std 45 Book" w:eastAsia="MS Mincho" w:hAnsi="Avenir LT Std 45 Book" w:cs="Avenir LT Std 45 Book"/>
                <w:b/>
                <w:i/>
                <w:color w:val="262626"/>
                <w:sz w:val="20"/>
                <w:szCs w:val="20"/>
              </w:rPr>
            </w:pPr>
            <w:r w:rsidRPr="00346384">
              <w:rPr>
                <w:rFonts w:ascii="Avenir LT Std 45 Book" w:eastAsia="MS Mincho" w:hAnsi="Avenir LT Std 45 Book" w:cs="Avenir LT Std 45 Book"/>
                <w:b/>
                <w:i/>
                <w:color w:val="262626"/>
                <w:sz w:val="20"/>
                <w:szCs w:val="20"/>
              </w:rPr>
              <w:t xml:space="preserve"> 2021</w:t>
            </w:r>
          </w:p>
        </w:tc>
        <w:tc>
          <w:tcPr>
            <w:tcW w:w="1191" w:type="dxa"/>
            <w:tcBorders>
              <w:top w:val="nil"/>
              <w:bottom w:val="single" w:sz="4" w:space="0" w:color="auto"/>
            </w:tcBorders>
            <w:vAlign w:val="center"/>
          </w:tcPr>
          <w:p w14:paraId="75694CE8" w14:textId="77777777" w:rsidR="00EB77B7" w:rsidRPr="006B6D35" w:rsidRDefault="00EB77B7" w:rsidP="00CD3B81">
            <w:pPr>
              <w:suppressAutoHyphens/>
              <w:ind w:right="113"/>
              <w:jc w:val="center"/>
              <w:rPr>
                <w:rFonts w:ascii="Avenir LT Std 45 Book" w:eastAsia="MS Mincho" w:hAnsi="Avenir LT Std 45 Book" w:cs="Avenir LT Std 45 Book"/>
                <w:i/>
                <w:color w:val="262626"/>
                <w:sz w:val="20"/>
                <w:szCs w:val="20"/>
              </w:rPr>
            </w:pPr>
            <w:r w:rsidRPr="006B6D35">
              <w:rPr>
                <w:rFonts w:ascii="Avenir LT Std 45 Book" w:eastAsia="MS Mincho" w:hAnsi="Avenir LT Std 45 Book" w:cs="Avenir LT Std 45 Book"/>
                <w:i/>
                <w:color w:val="262626"/>
                <w:sz w:val="20"/>
                <w:szCs w:val="20"/>
              </w:rPr>
              <w:t>2020</w:t>
            </w:r>
          </w:p>
        </w:tc>
        <w:tc>
          <w:tcPr>
            <w:tcW w:w="1191" w:type="dxa"/>
            <w:tcBorders>
              <w:top w:val="nil"/>
              <w:bottom w:val="single" w:sz="4" w:space="0" w:color="auto"/>
            </w:tcBorders>
            <w:vAlign w:val="center"/>
          </w:tcPr>
          <w:p w14:paraId="63B8650D" w14:textId="77777777" w:rsidR="00EB77B7" w:rsidRPr="006B6D35" w:rsidRDefault="00EB77B7" w:rsidP="00CD3B81">
            <w:pPr>
              <w:suppressAutoHyphens/>
              <w:ind w:right="113"/>
              <w:jc w:val="center"/>
              <w:rPr>
                <w:rFonts w:ascii="Avenir LT Std 45 Book" w:eastAsia="MS Mincho" w:hAnsi="Avenir LT Std 45 Book" w:cs="Avenir LT Std 45 Book"/>
                <w:i/>
                <w:color w:val="262626"/>
                <w:sz w:val="20"/>
                <w:szCs w:val="20"/>
              </w:rPr>
            </w:pPr>
            <w:r w:rsidRPr="006B6D35">
              <w:rPr>
                <w:rFonts w:ascii="Avenir LT Std 45 Book" w:eastAsia="MS Mincho" w:hAnsi="Avenir LT Std 45 Book" w:cs="Avenir LT Std 45 Book"/>
                <w:i/>
                <w:color w:val="262626"/>
                <w:sz w:val="20"/>
                <w:szCs w:val="20"/>
              </w:rPr>
              <w:t>2019</w:t>
            </w:r>
          </w:p>
        </w:tc>
      </w:tr>
      <w:tr w:rsidR="00EB77B7" w:rsidRPr="00346384" w14:paraId="69E04789" w14:textId="77777777" w:rsidTr="00CD3B81">
        <w:trPr>
          <w:trHeight w:val="283"/>
        </w:trPr>
        <w:tc>
          <w:tcPr>
            <w:tcW w:w="3404" w:type="dxa"/>
            <w:tcBorders>
              <w:bottom w:val="nil"/>
            </w:tcBorders>
            <w:shd w:val="clear" w:color="auto" w:fill="auto"/>
            <w:tcMar>
              <w:left w:w="0" w:type="dxa"/>
              <w:right w:w="0" w:type="dxa"/>
            </w:tcMar>
            <w:vAlign w:val="center"/>
          </w:tcPr>
          <w:p w14:paraId="701F1590" w14:textId="77777777" w:rsidR="00EB77B7" w:rsidRPr="00346384" w:rsidRDefault="00EB77B7" w:rsidP="00CD3B81">
            <w:pPr>
              <w:suppressAutoHyphens/>
              <w:rPr>
                <w:rFonts w:ascii="Avenir LT Std 45 Book" w:eastAsia="MS Mincho" w:hAnsi="Avenir LT Std 45 Book" w:cs="Avenir LT Std 45 Book"/>
                <w:b/>
                <w:i/>
                <w:color w:val="262626"/>
                <w:sz w:val="20"/>
                <w:szCs w:val="20"/>
              </w:rPr>
            </w:pPr>
            <w:r w:rsidRPr="00346384">
              <w:rPr>
                <w:rFonts w:ascii="Avenir LT Std 45 Book" w:eastAsia="MS Mincho" w:hAnsi="Avenir LT Std 45 Book" w:cs="Avenir LT Std 45 Book"/>
                <w:b/>
                <w:i/>
                <w:color w:val="262626"/>
                <w:sz w:val="20"/>
                <w:szCs w:val="20"/>
              </w:rPr>
              <w:t>Chiffre d’affaires</w:t>
            </w:r>
          </w:p>
        </w:tc>
        <w:tc>
          <w:tcPr>
            <w:tcW w:w="1191" w:type="dxa"/>
            <w:tcBorders>
              <w:bottom w:val="nil"/>
            </w:tcBorders>
            <w:shd w:val="clear" w:color="auto" w:fill="0088CE" w:themeFill="background2"/>
            <w:vAlign w:val="center"/>
          </w:tcPr>
          <w:p w14:paraId="738B1A63" w14:textId="77777777" w:rsidR="00EB77B7" w:rsidRPr="00346384" w:rsidRDefault="00EB77B7" w:rsidP="00CD3B81">
            <w:pPr>
              <w:suppressAutoHyphens/>
              <w:ind w:right="113"/>
              <w:jc w:val="center"/>
              <w:rPr>
                <w:rFonts w:ascii="Avenir LT Std 45 Book" w:eastAsia="MS Mincho" w:hAnsi="Avenir LT Std 45 Book" w:cs="Avenir LT Std 45 Book"/>
                <w:b/>
                <w:i/>
                <w:color w:val="FFFFFF" w:themeColor="background1"/>
                <w:sz w:val="20"/>
                <w:szCs w:val="20"/>
              </w:rPr>
            </w:pPr>
            <w:r>
              <w:rPr>
                <w:rFonts w:ascii="Avenir LT Std 45 Book" w:eastAsia="MS Mincho" w:hAnsi="Avenir LT Std 45 Book" w:cs="Avenir LT Std 45 Book"/>
                <w:b/>
                <w:i/>
                <w:color w:val="FFFFFF" w:themeColor="background1"/>
                <w:sz w:val="20"/>
                <w:szCs w:val="20"/>
              </w:rPr>
              <w:t>34 752</w:t>
            </w:r>
          </w:p>
        </w:tc>
        <w:tc>
          <w:tcPr>
            <w:tcW w:w="1191" w:type="dxa"/>
            <w:tcBorders>
              <w:bottom w:val="nil"/>
            </w:tcBorders>
            <w:vAlign w:val="center"/>
          </w:tcPr>
          <w:p w14:paraId="3A804984"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rPr>
            </w:pPr>
            <w:r>
              <w:rPr>
                <w:rFonts w:ascii="Avenir LT Std 45 Book" w:eastAsia="MS Mincho" w:hAnsi="Avenir LT Std 45 Book" w:cs="Avenir LT Std 45 Book"/>
                <w:i/>
                <w:color w:val="262626"/>
                <w:sz w:val="20"/>
                <w:szCs w:val="20"/>
              </w:rPr>
              <w:t>29 975</w:t>
            </w:r>
          </w:p>
        </w:tc>
        <w:tc>
          <w:tcPr>
            <w:tcW w:w="1191" w:type="dxa"/>
            <w:tcBorders>
              <w:bottom w:val="nil"/>
            </w:tcBorders>
            <w:vAlign w:val="center"/>
          </w:tcPr>
          <w:p w14:paraId="6691290A"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rPr>
            </w:pPr>
            <w:r>
              <w:rPr>
                <w:rFonts w:ascii="Avenir LT Std 45 Book" w:eastAsia="MS Mincho" w:hAnsi="Avenir LT Std 45 Book" w:cs="Avenir LT Std 45 Book"/>
                <w:i/>
                <w:color w:val="262626"/>
                <w:sz w:val="20"/>
                <w:szCs w:val="20"/>
              </w:rPr>
              <w:t>35 120</w:t>
            </w:r>
          </w:p>
        </w:tc>
      </w:tr>
      <w:tr w:rsidR="00EB77B7" w:rsidRPr="00346384" w14:paraId="776A46B3" w14:textId="77777777" w:rsidTr="00CD3B81">
        <w:trPr>
          <w:trHeight w:val="170"/>
        </w:trPr>
        <w:tc>
          <w:tcPr>
            <w:tcW w:w="3404" w:type="dxa"/>
            <w:tcBorders>
              <w:top w:val="nil"/>
              <w:bottom w:val="nil"/>
            </w:tcBorders>
            <w:shd w:val="clear" w:color="auto" w:fill="auto"/>
            <w:tcMar>
              <w:left w:w="0" w:type="dxa"/>
              <w:right w:w="0" w:type="dxa"/>
            </w:tcMar>
            <w:vAlign w:val="center"/>
          </w:tcPr>
          <w:p w14:paraId="5C2549FB" w14:textId="77777777" w:rsidR="00EB77B7" w:rsidRPr="009828BB" w:rsidRDefault="00EB77B7" w:rsidP="00CD3B81">
            <w:pPr>
              <w:suppressAutoHyphens/>
              <w:rPr>
                <w:rFonts w:ascii="Avenir LT Std 45 Book" w:eastAsia="MS Mincho" w:hAnsi="Avenir LT Std 45 Book" w:cs="Avenir LT Std 45 Book"/>
                <w:b/>
                <w:i/>
                <w:color w:val="262626"/>
                <w:sz w:val="18"/>
                <w:szCs w:val="18"/>
                <w:lang w:val="en-US"/>
              </w:rPr>
            </w:pPr>
            <w:r w:rsidRPr="009828BB">
              <w:rPr>
                <w:rFonts w:ascii="Avenir LT Std 45 Book" w:eastAsia="MS Mincho" w:hAnsi="Avenir LT Std 45 Book" w:cs="Avenir LT Std 45 Book"/>
                <w:i/>
                <w:color w:val="262626"/>
                <w:sz w:val="18"/>
                <w:szCs w:val="18"/>
                <w:lang w:val="en-US"/>
              </w:rPr>
              <w:t>Variation 2021 / 2020 (P&amp;CC)</w:t>
            </w:r>
          </w:p>
        </w:tc>
        <w:tc>
          <w:tcPr>
            <w:tcW w:w="1191" w:type="dxa"/>
            <w:tcBorders>
              <w:top w:val="nil"/>
              <w:bottom w:val="nil"/>
            </w:tcBorders>
            <w:vAlign w:val="center"/>
          </w:tcPr>
          <w:p w14:paraId="1D93FBA7" w14:textId="77777777" w:rsidR="00EB77B7" w:rsidRPr="00346384" w:rsidRDefault="00EB77B7" w:rsidP="00B17FBD">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+15</w:t>
            </w:r>
            <w:r w:rsidRPr="00346384">
              <w:rPr>
                <w:rFonts w:ascii="Avenir LT Std 45 Book" w:eastAsia="MS Mincho" w:hAnsi="Avenir LT Std 45 Book" w:cs="Avenir LT Std 45 Book"/>
                <w:i/>
                <w:color w:val="262626"/>
                <w:sz w:val="18"/>
                <w:szCs w:val="18"/>
              </w:rPr>
              <w:t>%</w:t>
            </w:r>
            <w:r w:rsidRPr="00346384">
              <w:rPr>
                <w:rFonts w:ascii="Avenir LT Std 35 Light" w:hAnsi="Avenir LT Std 35 Light" w:cs="Avenir LT Std 45 Book"/>
                <w:bCs/>
                <w:i/>
                <w:sz w:val="18"/>
                <w:szCs w:val="18"/>
              </w:rPr>
              <w:t xml:space="preserve"> </w:t>
            </w:r>
          </w:p>
        </w:tc>
        <w:tc>
          <w:tcPr>
            <w:tcW w:w="1191" w:type="dxa"/>
            <w:tcBorders>
              <w:top w:val="nil"/>
              <w:bottom w:val="nil"/>
            </w:tcBorders>
            <w:vAlign w:val="center"/>
          </w:tcPr>
          <w:p w14:paraId="5129E47F"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p>
        </w:tc>
        <w:tc>
          <w:tcPr>
            <w:tcW w:w="1191" w:type="dxa"/>
            <w:tcBorders>
              <w:top w:val="nil"/>
              <w:bottom w:val="nil"/>
            </w:tcBorders>
            <w:vAlign w:val="center"/>
          </w:tcPr>
          <w:p w14:paraId="4F2FCA21"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p>
        </w:tc>
      </w:tr>
      <w:tr w:rsidR="00EB77B7" w:rsidRPr="00346384" w14:paraId="499F779D" w14:textId="77777777" w:rsidTr="00CD3B81">
        <w:trPr>
          <w:trHeight w:val="170"/>
        </w:trPr>
        <w:tc>
          <w:tcPr>
            <w:tcW w:w="3404" w:type="dxa"/>
            <w:tcBorders>
              <w:top w:val="nil"/>
              <w:bottom w:val="single" w:sz="4" w:space="0" w:color="auto"/>
            </w:tcBorders>
            <w:shd w:val="clear" w:color="auto" w:fill="auto"/>
            <w:tcMar>
              <w:left w:w="0" w:type="dxa"/>
              <w:right w:w="0" w:type="dxa"/>
            </w:tcMar>
            <w:vAlign w:val="center"/>
          </w:tcPr>
          <w:p w14:paraId="432744C0" w14:textId="77777777" w:rsidR="00EB77B7" w:rsidRPr="00346384" w:rsidRDefault="00EB77B7" w:rsidP="00CD3B81">
            <w:pPr>
              <w:suppressAutoHyphens/>
              <w:rPr>
                <w:rFonts w:ascii="Avenir LT Std 45 Book" w:eastAsia="MS Mincho" w:hAnsi="Avenir LT Std 45 Book" w:cs="Avenir LT Std 45 Book"/>
                <w:b/>
                <w:i/>
                <w:color w:val="262626"/>
                <w:sz w:val="18"/>
                <w:szCs w:val="18"/>
              </w:rPr>
            </w:pPr>
            <w:r w:rsidRPr="00346384">
              <w:rPr>
                <w:rFonts w:ascii="Avenir LT Std 45 Book" w:eastAsia="MS Mincho" w:hAnsi="Avenir LT Std 45 Book" w:cs="Avenir LT Std 45 Book"/>
                <w:i/>
                <w:color w:val="262626"/>
                <w:sz w:val="18"/>
                <w:szCs w:val="18"/>
              </w:rPr>
              <w:t>Variation 2021 / 2019</w:t>
            </w:r>
          </w:p>
        </w:tc>
        <w:tc>
          <w:tcPr>
            <w:tcW w:w="1191" w:type="dxa"/>
            <w:tcBorders>
              <w:top w:val="nil"/>
              <w:bottom w:val="single" w:sz="4" w:space="0" w:color="auto"/>
            </w:tcBorders>
            <w:vAlign w:val="center"/>
          </w:tcPr>
          <w:p w14:paraId="5485602D"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-1</w:t>
            </w:r>
            <w:r w:rsidRPr="00346384">
              <w:rPr>
                <w:rFonts w:ascii="Avenir LT Std 45 Book" w:eastAsia="MS Mincho" w:hAnsi="Avenir LT Std 45 Book" w:cs="Avenir LT Std 45 Book"/>
                <w:i/>
                <w:color w:val="262626"/>
                <w:sz w:val="18"/>
                <w:szCs w:val="18"/>
              </w:rPr>
              <w:t>%</w:t>
            </w:r>
            <w:r w:rsidRPr="00346384">
              <w:rPr>
                <w:rFonts w:ascii="Avenir LT Std 35 Light" w:hAnsi="Avenir LT Std 35 Light" w:cs="Avenir LT Std 45 Book"/>
                <w:bCs/>
                <w:i/>
                <w:sz w:val="18"/>
                <w:szCs w:val="18"/>
              </w:rPr>
              <w:t xml:space="preserve"> </w:t>
            </w:r>
          </w:p>
        </w:tc>
        <w:tc>
          <w:tcPr>
            <w:tcW w:w="1191" w:type="dxa"/>
            <w:tcBorders>
              <w:top w:val="nil"/>
              <w:bottom w:val="single" w:sz="4" w:space="0" w:color="auto"/>
            </w:tcBorders>
            <w:vAlign w:val="center"/>
          </w:tcPr>
          <w:p w14:paraId="1BC783CE"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p>
        </w:tc>
        <w:tc>
          <w:tcPr>
            <w:tcW w:w="1191" w:type="dxa"/>
            <w:tcBorders>
              <w:top w:val="nil"/>
              <w:bottom w:val="single" w:sz="4" w:space="0" w:color="auto"/>
            </w:tcBorders>
            <w:vAlign w:val="center"/>
          </w:tcPr>
          <w:p w14:paraId="50182710"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p>
        </w:tc>
      </w:tr>
      <w:tr w:rsidR="00EB77B7" w:rsidRPr="00346384" w14:paraId="69E18C6C" w14:textId="77777777" w:rsidTr="00CD3B81">
        <w:trPr>
          <w:trHeight w:val="283"/>
        </w:trPr>
        <w:tc>
          <w:tcPr>
            <w:tcW w:w="3404" w:type="dxa"/>
            <w:tcBorders>
              <w:top w:val="single" w:sz="4" w:space="0" w:color="auto"/>
              <w:bottom w:val="nil"/>
            </w:tcBorders>
            <w:shd w:val="clear" w:color="auto" w:fill="auto"/>
            <w:tcMar>
              <w:left w:w="0" w:type="dxa"/>
              <w:right w:w="0" w:type="dxa"/>
            </w:tcMar>
            <w:vAlign w:val="center"/>
          </w:tcPr>
          <w:p w14:paraId="05BCA3F8" w14:textId="77777777" w:rsidR="00EB77B7" w:rsidRPr="00346384" w:rsidRDefault="00EB77B7" w:rsidP="00CD3B81">
            <w:pPr>
              <w:suppressAutoHyphens/>
              <w:ind w:right="113"/>
              <w:rPr>
                <w:rFonts w:ascii="Avenir LT Std 45 Book" w:eastAsia="MS Mincho" w:hAnsi="Avenir LT Std 45 Book" w:cs="Avenir LT Std 45 Book"/>
                <w:b/>
                <w:i/>
                <w:color w:val="262626"/>
                <w:sz w:val="20"/>
                <w:szCs w:val="20"/>
              </w:rPr>
            </w:pPr>
            <w:r w:rsidRPr="00346384">
              <w:rPr>
                <w:rFonts w:ascii="Avenir LT Std 45 Book" w:eastAsia="MS Mincho" w:hAnsi="Avenir LT Std 45 Book" w:cs="Avenir LT Std 45 Book"/>
                <w:b/>
                <w:i/>
                <w:color w:val="262626"/>
                <w:sz w:val="20"/>
                <w:szCs w:val="20"/>
              </w:rPr>
              <w:t>Marge opérationnelle</w:t>
            </w:r>
          </w:p>
        </w:tc>
        <w:tc>
          <w:tcPr>
            <w:tcW w:w="1191" w:type="dxa"/>
            <w:tcBorders>
              <w:top w:val="single" w:sz="4" w:space="0" w:color="auto"/>
              <w:bottom w:val="nil"/>
            </w:tcBorders>
            <w:shd w:val="clear" w:color="auto" w:fill="0088CE" w:themeFill="background2"/>
            <w:vAlign w:val="center"/>
          </w:tcPr>
          <w:p w14:paraId="30EB2415" w14:textId="77777777" w:rsidR="00EB77B7" w:rsidRPr="00346384" w:rsidRDefault="00EB77B7" w:rsidP="00CD3B81">
            <w:pPr>
              <w:suppressAutoHyphens/>
              <w:ind w:right="175"/>
              <w:jc w:val="center"/>
              <w:rPr>
                <w:rFonts w:ascii="Avenir LT Std 45 Book" w:eastAsia="MS Mincho" w:hAnsi="Avenir LT Std 45 Book" w:cs="Avenir LT Std 45 Book"/>
                <w:b/>
                <w:i/>
                <w:color w:val="FFFFFF" w:themeColor="background1"/>
                <w:sz w:val="20"/>
                <w:szCs w:val="20"/>
              </w:rPr>
            </w:pPr>
            <w:r>
              <w:rPr>
                <w:rFonts w:ascii="Avenir LT Std 45 Book" w:eastAsia="MS Mincho" w:hAnsi="Avenir LT Std 45 Book" w:cs="Avenir LT Std 45 Book"/>
                <w:b/>
                <w:i/>
                <w:color w:val="FFFFFF" w:themeColor="background1"/>
                <w:sz w:val="20"/>
                <w:szCs w:val="20"/>
              </w:rPr>
              <w:t>4 232</w:t>
            </w:r>
          </w:p>
        </w:tc>
        <w:tc>
          <w:tcPr>
            <w:tcW w:w="1191" w:type="dxa"/>
            <w:tcBorders>
              <w:top w:val="single" w:sz="4" w:space="0" w:color="auto"/>
              <w:bottom w:val="nil"/>
            </w:tcBorders>
            <w:shd w:val="clear" w:color="auto" w:fill="FFFFFF" w:themeFill="background1"/>
            <w:vAlign w:val="center"/>
          </w:tcPr>
          <w:p w14:paraId="47D3FBF1"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rPr>
            </w:pPr>
            <w:r>
              <w:rPr>
                <w:rFonts w:ascii="Avenir LT Std 45 Book" w:eastAsia="MS Mincho" w:hAnsi="Avenir LT Std 45 Book" w:cs="Avenir LT Std 45 Book"/>
                <w:i/>
                <w:color w:val="262626"/>
                <w:sz w:val="20"/>
                <w:szCs w:val="20"/>
              </w:rPr>
              <w:t>1 977</w:t>
            </w:r>
          </w:p>
        </w:tc>
        <w:tc>
          <w:tcPr>
            <w:tcW w:w="1191" w:type="dxa"/>
            <w:tcBorders>
              <w:top w:val="single" w:sz="4" w:space="0" w:color="auto"/>
              <w:bottom w:val="nil"/>
            </w:tcBorders>
            <w:shd w:val="clear" w:color="auto" w:fill="FFFFFF" w:themeFill="background1"/>
            <w:vAlign w:val="center"/>
          </w:tcPr>
          <w:p w14:paraId="2A751CE0"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rPr>
            </w:pPr>
            <w:r>
              <w:rPr>
                <w:rFonts w:ascii="Avenir LT Std 45 Book" w:eastAsia="MS Mincho" w:hAnsi="Avenir LT Std 45 Book" w:cs="Avenir LT Std 45 Book"/>
                <w:i/>
                <w:color w:val="262626"/>
                <w:sz w:val="20"/>
                <w:szCs w:val="20"/>
              </w:rPr>
              <w:t>5 591</w:t>
            </w:r>
          </w:p>
        </w:tc>
      </w:tr>
      <w:tr w:rsidR="00EB77B7" w:rsidRPr="00346384" w14:paraId="131DB466" w14:textId="77777777" w:rsidTr="00CD3B81">
        <w:trPr>
          <w:trHeight w:val="170"/>
        </w:trPr>
        <w:tc>
          <w:tcPr>
            <w:tcW w:w="3404" w:type="dxa"/>
            <w:tcBorders>
              <w:top w:val="nil"/>
              <w:bottom w:val="single" w:sz="4" w:space="0" w:color="auto"/>
            </w:tcBorders>
            <w:shd w:val="clear" w:color="auto" w:fill="auto"/>
            <w:tcMar>
              <w:left w:w="0" w:type="dxa"/>
              <w:right w:w="0" w:type="dxa"/>
            </w:tcMar>
            <w:vAlign w:val="center"/>
          </w:tcPr>
          <w:p w14:paraId="0CD4FD47" w14:textId="77777777" w:rsidR="00EB77B7" w:rsidRPr="00346384" w:rsidRDefault="00EB77B7" w:rsidP="00CD3B81">
            <w:pPr>
              <w:suppressAutoHyphens/>
              <w:rPr>
                <w:rFonts w:ascii="Avenir LT Std 45 Book" w:eastAsia="MS Mincho" w:hAnsi="Avenir LT Std 45 Book" w:cs="Avenir LT Std 45 Book"/>
                <w:i/>
                <w:color w:val="262626"/>
                <w:sz w:val="18"/>
                <w:szCs w:val="18"/>
              </w:rPr>
            </w:pPr>
            <w:r w:rsidRPr="00346384">
              <w:rPr>
                <w:rFonts w:ascii="Avenir LT Std 45 Book" w:eastAsia="MS Mincho" w:hAnsi="Avenir LT Std 45 Book" w:cs="Avenir LT Std 45 Book"/>
                <w:i/>
                <w:color w:val="262626"/>
                <w:sz w:val="18"/>
                <w:szCs w:val="18"/>
              </w:rPr>
              <w:t xml:space="preserve">En % du CA </w:t>
            </w:r>
          </w:p>
        </w:tc>
        <w:tc>
          <w:tcPr>
            <w:tcW w:w="1191" w:type="dxa"/>
            <w:tcBorders>
              <w:top w:val="nil"/>
              <w:bottom w:val="single" w:sz="4" w:space="0" w:color="auto"/>
            </w:tcBorders>
            <w:vAlign w:val="center"/>
          </w:tcPr>
          <w:p w14:paraId="620551CD" w14:textId="77777777" w:rsidR="00EB77B7" w:rsidRPr="00346384" w:rsidRDefault="00EB77B7" w:rsidP="00B17FBD">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12</w:t>
            </w:r>
            <w:r w:rsidRPr="00346384">
              <w:rPr>
                <w:rFonts w:ascii="Avenir LT Std 45 Book" w:eastAsia="MS Mincho" w:hAnsi="Avenir LT Std 45 Book" w:cs="Avenir LT Std 45 Book"/>
                <w:i/>
                <w:color w:val="262626"/>
                <w:sz w:val="18"/>
                <w:szCs w:val="18"/>
              </w:rPr>
              <w:t xml:space="preserve">% </w:t>
            </w:r>
          </w:p>
        </w:tc>
        <w:tc>
          <w:tcPr>
            <w:tcW w:w="1191" w:type="dxa"/>
            <w:tcBorders>
              <w:top w:val="nil"/>
              <w:bottom w:val="single" w:sz="4" w:space="0" w:color="auto"/>
            </w:tcBorders>
            <w:vAlign w:val="center"/>
          </w:tcPr>
          <w:p w14:paraId="01200A7B" w14:textId="4E3D15C6" w:rsidR="00EB77B7" w:rsidRPr="00346384" w:rsidRDefault="00DA7E67" w:rsidP="00B17FBD">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6</w:t>
            </w:r>
            <w:r w:rsidR="00EB77B7" w:rsidRPr="00346384">
              <w:rPr>
                <w:rFonts w:ascii="Avenir LT Std 45 Book" w:eastAsia="MS Mincho" w:hAnsi="Avenir LT Std 45 Book" w:cs="Avenir LT Std 45 Book"/>
                <w:i/>
                <w:color w:val="262626"/>
                <w:sz w:val="18"/>
                <w:szCs w:val="18"/>
              </w:rPr>
              <w:t>%</w:t>
            </w:r>
          </w:p>
        </w:tc>
        <w:tc>
          <w:tcPr>
            <w:tcW w:w="1191" w:type="dxa"/>
            <w:tcBorders>
              <w:top w:val="nil"/>
              <w:bottom w:val="single" w:sz="4" w:space="0" w:color="auto"/>
            </w:tcBorders>
            <w:vAlign w:val="center"/>
          </w:tcPr>
          <w:p w14:paraId="453EBE77" w14:textId="77777777" w:rsidR="00EB77B7" w:rsidRPr="00346384" w:rsidRDefault="00EB77B7" w:rsidP="00B17FBD">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1</w:t>
            </w:r>
            <w:r w:rsidR="00B17FBD">
              <w:rPr>
                <w:rFonts w:ascii="Avenir LT Std 45 Book" w:eastAsia="MS Mincho" w:hAnsi="Avenir LT Std 45 Book" w:cs="Avenir LT Std 45 Book"/>
                <w:i/>
                <w:color w:val="262626"/>
                <w:sz w:val="18"/>
                <w:szCs w:val="18"/>
              </w:rPr>
              <w:t>6</w:t>
            </w:r>
            <w:r w:rsidRPr="00346384">
              <w:rPr>
                <w:rFonts w:ascii="Avenir LT Std 45 Book" w:eastAsia="MS Mincho" w:hAnsi="Avenir LT Std 45 Book" w:cs="Avenir LT Std 45 Book"/>
                <w:i/>
                <w:color w:val="262626"/>
                <w:sz w:val="18"/>
                <w:szCs w:val="18"/>
              </w:rPr>
              <w:t>%</w:t>
            </w:r>
          </w:p>
        </w:tc>
      </w:tr>
      <w:tr w:rsidR="00EB77B7" w:rsidRPr="00346384" w14:paraId="5DE095DB" w14:textId="77777777" w:rsidTr="00801C3D">
        <w:trPr>
          <w:trHeight w:val="170"/>
        </w:trPr>
        <w:tc>
          <w:tcPr>
            <w:tcW w:w="3404" w:type="dxa"/>
            <w:tcBorders>
              <w:top w:val="nil"/>
              <w:bottom w:val="single" w:sz="4" w:space="0" w:color="auto"/>
            </w:tcBorders>
            <w:shd w:val="clear" w:color="auto" w:fill="auto"/>
            <w:tcMar>
              <w:left w:w="0" w:type="dxa"/>
              <w:right w:w="0" w:type="dxa"/>
            </w:tcMar>
            <w:vAlign w:val="center"/>
          </w:tcPr>
          <w:p w14:paraId="759E71D6" w14:textId="77777777" w:rsidR="00EB77B7" w:rsidRPr="00346384" w:rsidRDefault="00EB77B7" w:rsidP="00CD3B81">
            <w:pPr>
              <w:suppressAutoHyphens/>
              <w:rPr>
                <w:rFonts w:ascii="Avenir LT Std 45 Book" w:eastAsia="MS Mincho" w:hAnsi="Avenir LT Std 45 Book" w:cs="Avenir LT Std 45 Book"/>
                <w:i/>
                <w:color w:val="262626"/>
                <w:sz w:val="18"/>
                <w:szCs w:val="18"/>
              </w:rPr>
            </w:pPr>
            <w:r w:rsidRPr="00346384">
              <w:rPr>
                <w:rFonts w:ascii="Avenir LT Std 45 Book" w:eastAsia="MS Mincho" w:hAnsi="Avenir LT Std 45 Book" w:cs="Avenir LT Std 45 Book"/>
                <w:b/>
                <w:i/>
                <w:color w:val="262626"/>
                <w:sz w:val="20"/>
                <w:szCs w:val="20"/>
              </w:rPr>
              <w:t>EBITDA*</w:t>
            </w:r>
          </w:p>
        </w:tc>
        <w:tc>
          <w:tcPr>
            <w:tcW w:w="1191" w:type="dxa"/>
            <w:tcBorders>
              <w:top w:val="nil"/>
              <w:bottom w:val="single" w:sz="4" w:space="0" w:color="auto"/>
            </w:tcBorders>
            <w:shd w:val="clear" w:color="auto" w:fill="0088CE" w:themeFill="background2"/>
            <w:vAlign w:val="center"/>
          </w:tcPr>
          <w:p w14:paraId="5A821534" w14:textId="77777777" w:rsidR="00EB77B7" w:rsidRPr="00D36EE7" w:rsidRDefault="00EB77B7" w:rsidP="00CD3B81">
            <w:pPr>
              <w:suppressAutoHyphens/>
              <w:ind w:right="113"/>
              <w:jc w:val="center"/>
              <w:rPr>
                <w:rFonts w:ascii="Avenir LT Std 45 Book" w:eastAsia="MS Mincho" w:hAnsi="Avenir LT Std 45 Book" w:cs="Avenir LT Std 45 Book"/>
                <w:i/>
                <w:color w:val="262626"/>
                <w:sz w:val="18"/>
                <w:szCs w:val="18"/>
              </w:rPr>
            </w:pPr>
            <w:r w:rsidRPr="00801C3D">
              <w:rPr>
                <w:rFonts w:ascii="Avenir LT Std 45 Book" w:eastAsia="MS Mincho" w:hAnsi="Avenir LT Std 45 Book" w:cs="Avenir LT Std 45 Book"/>
                <w:i/>
                <w:color w:val="FFFFFF" w:themeColor="background1"/>
                <w:sz w:val="18"/>
                <w:szCs w:val="18"/>
              </w:rPr>
              <w:t>4 343</w:t>
            </w:r>
          </w:p>
        </w:tc>
        <w:tc>
          <w:tcPr>
            <w:tcW w:w="1191" w:type="dxa"/>
            <w:tcBorders>
              <w:top w:val="nil"/>
              <w:bottom w:val="single" w:sz="4" w:space="0" w:color="auto"/>
            </w:tcBorders>
            <w:vAlign w:val="center"/>
          </w:tcPr>
          <w:p w14:paraId="4B744C79"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1 936</w:t>
            </w:r>
          </w:p>
        </w:tc>
        <w:tc>
          <w:tcPr>
            <w:tcW w:w="1191" w:type="dxa"/>
            <w:tcBorders>
              <w:top w:val="nil"/>
              <w:bottom w:val="single" w:sz="4" w:space="0" w:color="auto"/>
            </w:tcBorders>
            <w:vAlign w:val="center"/>
          </w:tcPr>
          <w:p w14:paraId="47A69CF7"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5 658</w:t>
            </w:r>
          </w:p>
        </w:tc>
      </w:tr>
      <w:tr w:rsidR="00EB77B7" w:rsidRPr="00346384" w14:paraId="200165E7" w14:textId="77777777" w:rsidTr="00CD3B81">
        <w:trPr>
          <w:trHeight w:val="283"/>
        </w:trPr>
        <w:tc>
          <w:tcPr>
            <w:tcW w:w="3404" w:type="dxa"/>
            <w:tcBorders>
              <w:top w:val="dotted" w:sz="4" w:space="0" w:color="auto"/>
              <w:bottom w:val="single" w:sz="4" w:space="0" w:color="auto"/>
            </w:tcBorders>
            <w:shd w:val="clear" w:color="auto" w:fill="auto"/>
            <w:tcMar>
              <w:left w:w="0" w:type="dxa"/>
              <w:right w:w="0" w:type="dxa"/>
            </w:tcMar>
            <w:vAlign w:val="center"/>
          </w:tcPr>
          <w:p w14:paraId="0BE1E281" w14:textId="573465A4" w:rsidR="00EB77B7" w:rsidRPr="00346384" w:rsidRDefault="00EB77B7" w:rsidP="00CD3B81">
            <w:pPr>
              <w:suppressAutoHyphens/>
              <w:rPr>
                <w:rFonts w:ascii="Avenir LT Std 45 Book" w:eastAsia="MS Mincho" w:hAnsi="Avenir LT Std 45 Book" w:cs="Avenir LT Std 45 Book"/>
                <w:i/>
                <w:color w:val="262626"/>
                <w:sz w:val="20"/>
                <w:szCs w:val="20"/>
              </w:rPr>
            </w:pPr>
            <w:r w:rsidRPr="00346384">
              <w:rPr>
                <w:rFonts w:ascii="Avenir LT Std 45 Book" w:eastAsia="MS Mincho" w:hAnsi="Avenir LT Std 45 Book" w:cs="Avenir LT Std 45 Book"/>
                <w:i/>
                <w:color w:val="262626"/>
                <w:sz w:val="20"/>
                <w:szCs w:val="20"/>
              </w:rPr>
              <w:t xml:space="preserve">Résultat net récurrent </w:t>
            </w:r>
            <w:r w:rsidR="007517F3">
              <w:rPr>
                <w:rFonts w:ascii="Avenir LT Std 45 Book" w:eastAsia="MS Mincho" w:hAnsi="Avenir LT Std 45 Book" w:cs="Avenir LT Std 45 Book"/>
                <w:i/>
                <w:color w:val="262626"/>
                <w:sz w:val="20"/>
                <w:szCs w:val="20"/>
              </w:rPr>
              <w:br/>
            </w:r>
            <w:r w:rsidRPr="00346384">
              <w:rPr>
                <w:rFonts w:ascii="Avenir LT Std 45 Book" w:eastAsia="MS Mincho" w:hAnsi="Avenir LT Std 45 Book" w:cs="Avenir LT Std 45 Book"/>
                <w:i/>
                <w:color w:val="262626"/>
                <w:sz w:val="20"/>
                <w:szCs w:val="20"/>
              </w:rPr>
              <w:t>part du groupe</w:t>
            </w:r>
            <w:r w:rsidRPr="00346384">
              <w:rPr>
                <w:rFonts w:ascii="Avenir LT Std 45 Book" w:eastAsia="MS Mincho" w:hAnsi="Avenir LT Std 45 Book" w:cs="Avenir LT Std 45 Book"/>
                <w:i/>
                <w:color w:val="262626"/>
                <w:sz w:val="20"/>
                <w:szCs w:val="20"/>
                <w:vertAlign w:val="superscript"/>
              </w:rPr>
              <w:t xml:space="preserve"> </w:t>
            </w:r>
          </w:p>
        </w:tc>
        <w:tc>
          <w:tcPr>
            <w:tcW w:w="1191" w:type="dxa"/>
            <w:tcBorders>
              <w:top w:val="dotted" w:sz="4" w:space="0" w:color="auto"/>
              <w:bottom w:val="single" w:sz="4" w:space="0" w:color="auto"/>
            </w:tcBorders>
            <w:vAlign w:val="center"/>
          </w:tcPr>
          <w:p w14:paraId="73BB3093" w14:textId="77777777" w:rsidR="00EB77B7" w:rsidRPr="00925673" w:rsidRDefault="00925673" w:rsidP="00CD3B81">
            <w:pPr>
              <w:suppressAutoHyphens/>
              <w:ind w:right="113"/>
              <w:jc w:val="center"/>
              <w:rPr>
                <w:rFonts w:ascii="Avenir LT Std 45 Book" w:eastAsia="MS Mincho" w:hAnsi="Avenir LT Std 45 Book" w:cs="Avenir LT Std 45 Book"/>
                <w:i/>
                <w:color w:val="262626"/>
                <w:sz w:val="18"/>
                <w:szCs w:val="18"/>
              </w:rPr>
            </w:pPr>
            <w:r w:rsidRPr="00925673">
              <w:rPr>
                <w:rFonts w:ascii="Avenir LT Std 45 Book" w:eastAsia="MS Mincho" w:hAnsi="Avenir LT Std 45 Book" w:cs="Avenir LT Std 45 Book"/>
                <w:i/>
                <w:color w:val="262626"/>
                <w:sz w:val="18"/>
                <w:szCs w:val="18"/>
              </w:rPr>
              <w:t>-185</w:t>
            </w:r>
          </w:p>
        </w:tc>
        <w:tc>
          <w:tcPr>
            <w:tcW w:w="1191" w:type="dxa"/>
            <w:tcBorders>
              <w:top w:val="dotted" w:sz="4" w:space="0" w:color="auto"/>
              <w:bottom w:val="single" w:sz="4" w:space="0" w:color="auto"/>
            </w:tcBorders>
            <w:vAlign w:val="center"/>
          </w:tcPr>
          <w:p w14:paraId="6F435CB4"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rPr>
            </w:pPr>
            <w:r>
              <w:rPr>
                <w:rFonts w:ascii="Avenir LT Std 45 Book" w:eastAsia="MS Mincho" w:hAnsi="Avenir LT Std 45 Book" w:cs="Avenir LT Std 45 Book"/>
                <w:i/>
                <w:color w:val="262626"/>
                <w:sz w:val="20"/>
                <w:szCs w:val="20"/>
              </w:rPr>
              <w:t>-2 764</w:t>
            </w:r>
          </w:p>
        </w:tc>
        <w:tc>
          <w:tcPr>
            <w:tcW w:w="1191" w:type="dxa"/>
            <w:tcBorders>
              <w:top w:val="dotted" w:sz="4" w:space="0" w:color="auto"/>
              <w:bottom w:val="single" w:sz="4" w:space="0" w:color="auto"/>
            </w:tcBorders>
            <w:vAlign w:val="center"/>
          </w:tcPr>
          <w:p w14:paraId="0648556A"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rPr>
            </w:pPr>
            <w:r>
              <w:rPr>
                <w:rFonts w:ascii="Avenir LT Std 45 Book" w:eastAsia="MS Mincho" w:hAnsi="Avenir LT Std 45 Book" w:cs="Avenir LT Std 45 Book"/>
                <w:i/>
                <w:color w:val="262626"/>
                <w:sz w:val="20"/>
                <w:szCs w:val="20"/>
              </w:rPr>
              <w:t>-301</w:t>
            </w:r>
          </w:p>
        </w:tc>
      </w:tr>
      <w:tr w:rsidR="00EB77B7" w:rsidRPr="00346384" w14:paraId="6092FF86" w14:textId="77777777" w:rsidTr="00801C3D">
        <w:trPr>
          <w:trHeight w:val="283"/>
        </w:trPr>
        <w:tc>
          <w:tcPr>
            <w:tcW w:w="3404" w:type="dxa"/>
            <w:tcBorders>
              <w:top w:val="dotted" w:sz="4" w:space="0" w:color="auto"/>
              <w:bottom w:val="single" w:sz="4" w:space="0" w:color="auto"/>
            </w:tcBorders>
            <w:shd w:val="clear" w:color="auto" w:fill="auto"/>
            <w:tcMar>
              <w:left w:w="0" w:type="dxa"/>
              <w:right w:w="0" w:type="dxa"/>
            </w:tcMar>
            <w:vAlign w:val="center"/>
          </w:tcPr>
          <w:p w14:paraId="70AF10B4" w14:textId="77777777" w:rsidR="00EB77B7" w:rsidRPr="00346384" w:rsidRDefault="00EB77B7" w:rsidP="00CD3B81">
            <w:pPr>
              <w:suppressAutoHyphens/>
              <w:rPr>
                <w:rFonts w:ascii="Avenir LT Std 45 Book" w:eastAsia="MS Mincho" w:hAnsi="Avenir LT Std 45 Book" w:cs="Avenir LT Std 45 Book"/>
                <w:b/>
                <w:i/>
                <w:color w:val="262626"/>
                <w:sz w:val="20"/>
                <w:szCs w:val="20"/>
              </w:rPr>
            </w:pPr>
            <w:r w:rsidRPr="00346384">
              <w:rPr>
                <w:rFonts w:ascii="Avenir LT Std 45 Book" w:eastAsia="MS Mincho" w:hAnsi="Avenir LT Std 45 Book" w:cs="Avenir LT Std 45 Book"/>
                <w:b/>
                <w:i/>
                <w:color w:val="262626"/>
                <w:sz w:val="20"/>
                <w:szCs w:val="20"/>
              </w:rPr>
              <w:t xml:space="preserve">Résultat net part du groupe </w:t>
            </w:r>
          </w:p>
        </w:tc>
        <w:tc>
          <w:tcPr>
            <w:tcW w:w="1191" w:type="dxa"/>
            <w:tcBorders>
              <w:top w:val="dotted" w:sz="4" w:space="0" w:color="auto"/>
              <w:bottom w:val="single" w:sz="4" w:space="0" w:color="auto"/>
            </w:tcBorders>
            <w:shd w:val="clear" w:color="auto" w:fill="0088CE" w:themeFill="background2"/>
            <w:vAlign w:val="center"/>
          </w:tcPr>
          <w:p w14:paraId="0720B5AA" w14:textId="77777777" w:rsidR="00EB77B7" w:rsidRPr="00801C3D" w:rsidRDefault="00EB77B7" w:rsidP="00CD3B81">
            <w:pPr>
              <w:suppressAutoHyphens/>
              <w:ind w:right="175"/>
              <w:jc w:val="center"/>
              <w:rPr>
                <w:rFonts w:ascii="Avenir LT Std 45 Book" w:eastAsia="MS Mincho" w:hAnsi="Avenir LT Std 45 Book" w:cs="Avenir LT Std 45 Book"/>
                <w:i/>
                <w:color w:val="FFFFFF" w:themeColor="background1"/>
                <w:sz w:val="20"/>
                <w:szCs w:val="20"/>
              </w:rPr>
            </w:pPr>
            <w:r w:rsidRPr="00801C3D">
              <w:rPr>
                <w:rFonts w:ascii="Avenir LT Std 45 Book" w:eastAsia="MS Mincho" w:hAnsi="Avenir LT Std 45 Book" w:cs="Avenir LT Std 45 Book"/>
                <w:i/>
                <w:color w:val="FFFFFF" w:themeColor="background1"/>
                <w:sz w:val="20"/>
                <w:szCs w:val="20"/>
              </w:rPr>
              <w:t>890</w:t>
            </w:r>
          </w:p>
        </w:tc>
        <w:tc>
          <w:tcPr>
            <w:tcW w:w="1191" w:type="dxa"/>
            <w:tcBorders>
              <w:top w:val="dotted" w:sz="4" w:space="0" w:color="auto"/>
              <w:bottom w:val="single" w:sz="4" w:space="0" w:color="auto"/>
            </w:tcBorders>
            <w:vAlign w:val="center"/>
          </w:tcPr>
          <w:p w14:paraId="0CE6005F"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rPr>
            </w:pPr>
            <w:r>
              <w:rPr>
                <w:rFonts w:ascii="Avenir LT Std 45 Book" w:eastAsia="MS Mincho" w:hAnsi="Avenir LT Std 45 Book" w:cs="Avenir LT Std 45 Book"/>
                <w:i/>
                <w:color w:val="262626"/>
                <w:sz w:val="20"/>
                <w:szCs w:val="20"/>
              </w:rPr>
              <w:t>-3 030</w:t>
            </w:r>
          </w:p>
        </w:tc>
        <w:tc>
          <w:tcPr>
            <w:tcW w:w="1191" w:type="dxa"/>
            <w:tcBorders>
              <w:top w:val="dotted" w:sz="4" w:space="0" w:color="auto"/>
              <w:bottom w:val="single" w:sz="4" w:space="0" w:color="auto"/>
            </w:tcBorders>
            <w:vAlign w:val="center"/>
          </w:tcPr>
          <w:p w14:paraId="6EA8E62B"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rPr>
            </w:pPr>
            <w:r>
              <w:rPr>
                <w:rFonts w:ascii="Avenir LT Std 45 Book" w:eastAsia="MS Mincho" w:hAnsi="Avenir LT Std 45 Book" w:cs="Avenir LT Std 45 Book"/>
                <w:i/>
                <w:color w:val="262626"/>
                <w:sz w:val="20"/>
                <w:szCs w:val="20"/>
              </w:rPr>
              <w:t>-801</w:t>
            </w:r>
          </w:p>
        </w:tc>
      </w:tr>
      <w:tr w:rsidR="00EB77B7" w:rsidRPr="00346384" w14:paraId="16360363" w14:textId="77777777" w:rsidTr="00CD3B81">
        <w:trPr>
          <w:trHeight w:val="283"/>
        </w:trPr>
        <w:tc>
          <w:tcPr>
            <w:tcW w:w="3404" w:type="dxa"/>
            <w:tcBorders>
              <w:top w:val="dotted" w:sz="4" w:space="0" w:color="auto"/>
              <w:bottom w:val="nil"/>
            </w:tcBorders>
            <w:shd w:val="clear" w:color="auto" w:fill="auto"/>
            <w:tcMar>
              <w:left w:w="0" w:type="dxa"/>
              <w:right w:w="0" w:type="dxa"/>
            </w:tcMar>
            <w:vAlign w:val="center"/>
          </w:tcPr>
          <w:p w14:paraId="026193EC" w14:textId="77777777" w:rsidR="00EB77B7" w:rsidRPr="00346384" w:rsidRDefault="00EB77B7" w:rsidP="00CD3B81">
            <w:pPr>
              <w:suppressAutoHyphens/>
              <w:rPr>
                <w:rFonts w:ascii="Avenir LT Std 45 Book" w:eastAsia="MS Mincho" w:hAnsi="Avenir LT Std 45 Book" w:cs="Avenir LT Std 45 Book"/>
                <w:b/>
                <w:i/>
                <w:color w:val="262626"/>
                <w:sz w:val="20"/>
                <w:szCs w:val="20"/>
              </w:rPr>
            </w:pPr>
            <w:r w:rsidRPr="00346384">
              <w:rPr>
                <w:rFonts w:ascii="Avenir LT Std 45 Book" w:eastAsia="MS Mincho" w:hAnsi="Avenir LT Std 45 Book" w:cs="Avenir LT Std 45 Book"/>
                <w:b/>
                <w:i/>
                <w:color w:val="262626"/>
                <w:sz w:val="20"/>
                <w:szCs w:val="20"/>
              </w:rPr>
              <w:t>Investissements tous financement</w:t>
            </w:r>
            <w:r>
              <w:rPr>
                <w:rFonts w:ascii="Avenir LT Std 45 Book" w:eastAsia="MS Mincho" w:hAnsi="Avenir LT Std 45 Book" w:cs="Avenir LT Std 45 Book"/>
                <w:b/>
                <w:i/>
                <w:color w:val="262626"/>
                <w:sz w:val="20"/>
                <w:szCs w:val="20"/>
              </w:rPr>
              <w:t>s</w:t>
            </w:r>
            <w:r w:rsidRPr="00346384">
              <w:rPr>
                <w:rFonts w:ascii="Avenir LT Std 45 Book" w:eastAsia="MS Mincho" w:hAnsi="Avenir LT Std 45 Book" w:cs="Avenir LT Std 45 Book"/>
                <w:b/>
                <w:i/>
                <w:color w:val="262626"/>
                <w:sz w:val="20"/>
                <w:szCs w:val="20"/>
              </w:rPr>
              <w:t xml:space="preserve"> confondus</w:t>
            </w:r>
          </w:p>
        </w:tc>
        <w:tc>
          <w:tcPr>
            <w:tcW w:w="1191" w:type="dxa"/>
            <w:tcBorders>
              <w:top w:val="dotted" w:sz="4" w:space="0" w:color="auto"/>
              <w:bottom w:val="nil"/>
            </w:tcBorders>
            <w:shd w:val="clear" w:color="auto" w:fill="0088CE" w:themeFill="background2"/>
            <w:vAlign w:val="center"/>
          </w:tcPr>
          <w:p w14:paraId="747468D9" w14:textId="77777777" w:rsidR="00EB77B7" w:rsidRPr="00346384" w:rsidRDefault="00EB77B7" w:rsidP="00CD3B81">
            <w:pPr>
              <w:suppressAutoHyphens/>
              <w:ind w:right="113"/>
              <w:jc w:val="center"/>
              <w:rPr>
                <w:rFonts w:ascii="Avenir LT Std 45 Book" w:eastAsia="MS Mincho" w:hAnsi="Avenir LT Std 45 Book" w:cs="Avenir LT Std 45 Book"/>
                <w:b/>
                <w:i/>
                <w:color w:val="FFFFFF" w:themeColor="background1"/>
                <w:sz w:val="20"/>
                <w:szCs w:val="20"/>
              </w:rPr>
            </w:pPr>
            <w:r>
              <w:rPr>
                <w:rFonts w:ascii="Avenir LT Std 45 Book" w:eastAsia="MS Mincho" w:hAnsi="Avenir LT Std 45 Book" w:cs="Avenir LT Std 45 Book"/>
                <w:b/>
                <w:i/>
                <w:color w:val="FFFFFF" w:themeColor="background1"/>
                <w:sz w:val="20"/>
                <w:szCs w:val="20"/>
              </w:rPr>
              <w:t>10 293</w:t>
            </w:r>
          </w:p>
        </w:tc>
        <w:tc>
          <w:tcPr>
            <w:tcW w:w="1191" w:type="dxa"/>
            <w:tcBorders>
              <w:top w:val="dotted" w:sz="4" w:space="0" w:color="auto"/>
              <w:bottom w:val="nil"/>
            </w:tcBorders>
            <w:vAlign w:val="center"/>
          </w:tcPr>
          <w:p w14:paraId="30E73BCE"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rPr>
            </w:pPr>
            <w:r>
              <w:rPr>
                <w:rFonts w:ascii="Avenir LT Std 45 Book" w:eastAsia="MS Mincho" w:hAnsi="Avenir LT Std 45 Book" w:cs="Avenir LT Std 45 Book"/>
                <w:i/>
                <w:color w:val="262626"/>
                <w:sz w:val="20"/>
                <w:szCs w:val="20"/>
              </w:rPr>
              <w:t>8 932</w:t>
            </w:r>
          </w:p>
        </w:tc>
        <w:tc>
          <w:tcPr>
            <w:tcW w:w="1191" w:type="dxa"/>
            <w:tcBorders>
              <w:top w:val="dotted" w:sz="4" w:space="0" w:color="auto"/>
              <w:bottom w:val="nil"/>
            </w:tcBorders>
            <w:vAlign w:val="center"/>
          </w:tcPr>
          <w:p w14:paraId="31EE18B1"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rPr>
            </w:pPr>
            <w:r>
              <w:rPr>
                <w:rFonts w:ascii="Avenir LT Std 45 Book" w:eastAsia="MS Mincho" w:hAnsi="Avenir LT Std 45 Book" w:cs="Avenir LT Std 45 Book"/>
                <w:i/>
                <w:color w:val="262626"/>
                <w:sz w:val="20"/>
                <w:szCs w:val="20"/>
              </w:rPr>
              <w:t>10 012</w:t>
            </w:r>
          </w:p>
        </w:tc>
      </w:tr>
      <w:tr w:rsidR="00EB77B7" w:rsidRPr="00346384" w14:paraId="5CFC593F" w14:textId="77777777" w:rsidTr="00CD3B81">
        <w:trPr>
          <w:trHeight w:val="170"/>
        </w:trPr>
        <w:tc>
          <w:tcPr>
            <w:tcW w:w="3404" w:type="dxa"/>
            <w:tcBorders>
              <w:top w:val="nil"/>
              <w:bottom w:val="single" w:sz="4" w:space="0" w:color="auto"/>
            </w:tcBorders>
            <w:shd w:val="clear" w:color="auto" w:fill="auto"/>
            <w:tcMar>
              <w:left w:w="0" w:type="dxa"/>
              <w:right w:w="0" w:type="dxa"/>
            </w:tcMar>
            <w:vAlign w:val="center"/>
          </w:tcPr>
          <w:p w14:paraId="312CB293" w14:textId="77777777" w:rsidR="00EB77B7" w:rsidRPr="00346384" w:rsidRDefault="00EB77B7" w:rsidP="00CD3B81">
            <w:pPr>
              <w:suppressAutoHyphens/>
              <w:ind w:left="284"/>
              <w:rPr>
                <w:rFonts w:ascii="Avenir LT Std 45 Book" w:eastAsia="MS Mincho" w:hAnsi="Avenir LT Std 45 Book" w:cs="Avenir LT Std 45 Book"/>
                <w:i/>
                <w:color w:val="262626"/>
                <w:sz w:val="18"/>
                <w:szCs w:val="18"/>
              </w:rPr>
            </w:pPr>
            <w:r w:rsidRPr="00346384">
              <w:rPr>
                <w:rFonts w:ascii="Avenir LT Std 45 Book" w:eastAsia="MS Mincho" w:hAnsi="Avenir LT Std 45 Book" w:cs="Avenir LT Std 45 Book"/>
                <w:i/>
                <w:color w:val="262626"/>
                <w:sz w:val="18"/>
                <w:szCs w:val="18"/>
              </w:rPr>
              <w:t xml:space="preserve">Dont investissements nets </w:t>
            </w:r>
            <w:r>
              <w:rPr>
                <w:rFonts w:ascii="Avenir LT Std 45 Book" w:eastAsia="MS Mincho" w:hAnsi="Avenir LT Std 45 Book" w:cs="Avenir LT Std 45 Book"/>
                <w:i/>
                <w:color w:val="262626"/>
                <w:sz w:val="18"/>
                <w:szCs w:val="18"/>
              </w:rPr>
              <w:br/>
            </w:r>
            <w:r w:rsidRPr="00346384">
              <w:rPr>
                <w:rFonts w:ascii="Avenir LT Std 45 Book" w:eastAsia="MS Mincho" w:hAnsi="Avenir LT Std 45 Book" w:cs="Avenir LT Std 45 Book"/>
                <w:i/>
                <w:color w:val="262626"/>
                <w:sz w:val="18"/>
                <w:szCs w:val="18"/>
              </w:rPr>
              <w:t xml:space="preserve">(financés en propre) </w:t>
            </w:r>
          </w:p>
        </w:tc>
        <w:tc>
          <w:tcPr>
            <w:tcW w:w="1191" w:type="dxa"/>
            <w:tcBorders>
              <w:top w:val="nil"/>
              <w:bottom w:val="single" w:sz="4" w:space="0" w:color="auto"/>
            </w:tcBorders>
            <w:vAlign w:val="center"/>
          </w:tcPr>
          <w:p w14:paraId="1ACB816E"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3 435</w:t>
            </w:r>
          </w:p>
        </w:tc>
        <w:tc>
          <w:tcPr>
            <w:tcW w:w="1191" w:type="dxa"/>
            <w:tcBorders>
              <w:top w:val="nil"/>
              <w:bottom w:val="single" w:sz="4" w:space="0" w:color="auto"/>
            </w:tcBorders>
            <w:vAlign w:val="center"/>
          </w:tcPr>
          <w:p w14:paraId="0C310C24"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3 667</w:t>
            </w:r>
          </w:p>
        </w:tc>
        <w:tc>
          <w:tcPr>
            <w:tcW w:w="1191" w:type="dxa"/>
            <w:tcBorders>
              <w:top w:val="nil"/>
              <w:bottom w:val="single" w:sz="4" w:space="0" w:color="auto"/>
            </w:tcBorders>
            <w:vAlign w:val="center"/>
          </w:tcPr>
          <w:p w14:paraId="50AB76E0"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5 237</w:t>
            </w:r>
          </w:p>
        </w:tc>
      </w:tr>
      <w:tr w:rsidR="00EB77B7" w:rsidRPr="00346384" w14:paraId="7893CEB7" w14:textId="77777777" w:rsidTr="00CD3B81">
        <w:trPr>
          <w:trHeight w:val="170"/>
        </w:trPr>
        <w:tc>
          <w:tcPr>
            <w:tcW w:w="3404" w:type="dxa"/>
            <w:tcBorders>
              <w:top w:val="single" w:sz="4" w:space="0" w:color="auto"/>
              <w:bottom w:val="nil"/>
            </w:tcBorders>
            <w:shd w:val="clear" w:color="auto" w:fill="auto"/>
            <w:tcMar>
              <w:left w:w="0" w:type="dxa"/>
              <w:right w:w="0" w:type="dxa"/>
            </w:tcMar>
            <w:vAlign w:val="center"/>
          </w:tcPr>
          <w:p w14:paraId="57F8B8FA" w14:textId="77777777" w:rsidR="00EB77B7" w:rsidRPr="00346384" w:rsidRDefault="00EB77B7" w:rsidP="00CD3B81">
            <w:pPr>
              <w:suppressAutoHyphens/>
              <w:rPr>
                <w:rFonts w:ascii="Avenir LT Std 45 Book" w:eastAsia="MS Mincho" w:hAnsi="Avenir LT Std 45 Book" w:cs="Avenir LT Std 45 Book"/>
                <w:i/>
                <w:color w:val="262626"/>
                <w:sz w:val="18"/>
                <w:szCs w:val="18"/>
                <w:lang w:val="en-US"/>
              </w:rPr>
            </w:pPr>
            <w:r w:rsidRPr="00346384">
              <w:rPr>
                <w:rFonts w:ascii="Avenir LT Std 45 Book" w:eastAsia="MS Mincho" w:hAnsi="Avenir LT Std 45 Book" w:cs="Avenir LT Std 45 Book"/>
                <w:i/>
                <w:color w:val="262626"/>
                <w:sz w:val="18"/>
                <w:szCs w:val="18"/>
                <w:lang w:val="en-US"/>
              </w:rPr>
              <w:t>Cash-flow libre SNCF</w:t>
            </w:r>
          </w:p>
        </w:tc>
        <w:tc>
          <w:tcPr>
            <w:tcW w:w="1191" w:type="dxa"/>
            <w:tcBorders>
              <w:top w:val="single" w:sz="4" w:space="0" w:color="auto"/>
              <w:bottom w:val="nil"/>
            </w:tcBorders>
            <w:vAlign w:val="center"/>
          </w:tcPr>
          <w:p w14:paraId="7BDD28A8"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-689</w:t>
            </w:r>
          </w:p>
        </w:tc>
        <w:tc>
          <w:tcPr>
            <w:tcW w:w="1191" w:type="dxa"/>
            <w:tcBorders>
              <w:top w:val="single" w:sz="4" w:space="0" w:color="auto"/>
              <w:bottom w:val="nil"/>
            </w:tcBorders>
            <w:vAlign w:val="center"/>
          </w:tcPr>
          <w:p w14:paraId="6E6DAD10"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-2 838</w:t>
            </w:r>
          </w:p>
        </w:tc>
        <w:tc>
          <w:tcPr>
            <w:tcW w:w="1191" w:type="dxa"/>
            <w:tcBorders>
              <w:top w:val="single" w:sz="4" w:space="0" w:color="auto"/>
              <w:bottom w:val="nil"/>
            </w:tcBorders>
            <w:vAlign w:val="center"/>
          </w:tcPr>
          <w:p w14:paraId="00953EB8"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-2 350</w:t>
            </w:r>
          </w:p>
        </w:tc>
      </w:tr>
      <w:tr w:rsidR="00EB77B7" w:rsidRPr="00346384" w14:paraId="42AEB0E4" w14:textId="77777777" w:rsidTr="00CD3B81">
        <w:trPr>
          <w:trHeight w:val="283"/>
        </w:trPr>
        <w:tc>
          <w:tcPr>
            <w:tcW w:w="3404" w:type="dxa"/>
            <w:tcBorders>
              <w:top w:val="single" w:sz="4" w:space="0" w:color="auto"/>
            </w:tcBorders>
            <w:shd w:val="clear" w:color="auto" w:fill="auto"/>
            <w:tcMar>
              <w:left w:w="0" w:type="dxa"/>
              <w:right w:w="0" w:type="dxa"/>
            </w:tcMar>
            <w:vAlign w:val="center"/>
          </w:tcPr>
          <w:p w14:paraId="596E3353" w14:textId="77777777" w:rsidR="00EB77B7" w:rsidRPr="00346384" w:rsidRDefault="00EB77B7" w:rsidP="00CD3B81">
            <w:pPr>
              <w:suppressAutoHyphens/>
              <w:ind w:right="113"/>
              <w:rPr>
                <w:rFonts w:ascii="Avenir LT Std 45 Book" w:eastAsia="MS Mincho" w:hAnsi="Avenir LT Std 45 Book" w:cs="Avenir LT Std 45 Book"/>
                <w:b/>
                <w:i/>
                <w:color w:val="262626"/>
                <w:sz w:val="20"/>
                <w:szCs w:val="20"/>
              </w:rPr>
            </w:pPr>
            <w:r w:rsidRPr="00346384">
              <w:rPr>
                <w:rFonts w:ascii="Avenir LT Std 45 Book" w:eastAsia="MS Mincho" w:hAnsi="Avenir LT Std 45 Book" w:cs="Avenir LT Std 45 Book"/>
                <w:b/>
                <w:i/>
                <w:color w:val="262626"/>
                <w:sz w:val="20"/>
                <w:szCs w:val="20"/>
              </w:rPr>
              <w:t xml:space="preserve">Dette Nette SNCF </w:t>
            </w:r>
          </w:p>
        </w:tc>
        <w:tc>
          <w:tcPr>
            <w:tcW w:w="1191" w:type="dxa"/>
            <w:tcBorders>
              <w:top w:val="single" w:sz="4" w:space="0" w:color="auto"/>
            </w:tcBorders>
            <w:vAlign w:val="center"/>
          </w:tcPr>
          <w:p w14:paraId="73B3CB4B"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lang w:val="en-US"/>
              </w:rPr>
            </w:pPr>
            <w:r>
              <w:rPr>
                <w:rFonts w:ascii="Avenir LT Std 45 Book" w:eastAsia="MS Mincho" w:hAnsi="Avenir LT Std 45 Book" w:cs="Avenir LT Std 45 Book"/>
                <w:i/>
                <w:color w:val="262626"/>
                <w:sz w:val="20"/>
                <w:szCs w:val="20"/>
                <w:lang w:val="en-US"/>
              </w:rPr>
              <w:t>-36 296</w:t>
            </w:r>
          </w:p>
        </w:tc>
        <w:tc>
          <w:tcPr>
            <w:tcW w:w="1191" w:type="dxa"/>
            <w:tcBorders>
              <w:top w:val="single" w:sz="4" w:space="0" w:color="auto"/>
            </w:tcBorders>
            <w:vAlign w:val="center"/>
          </w:tcPr>
          <w:p w14:paraId="538AFBC6"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lang w:val="en-US"/>
              </w:rPr>
            </w:pPr>
            <w:r>
              <w:rPr>
                <w:rFonts w:ascii="Avenir LT Std 45 Book" w:eastAsia="MS Mincho" w:hAnsi="Avenir LT Std 45 Book" w:cs="Avenir LT Std 45 Book"/>
                <w:i/>
                <w:color w:val="262626"/>
                <w:sz w:val="20"/>
                <w:szCs w:val="20"/>
                <w:lang w:val="en-US"/>
              </w:rPr>
              <w:t>-38 148</w:t>
            </w:r>
          </w:p>
        </w:tc>
        <w:tc>
          <w:tcPr>
            <w:tcW w:w="1191" w:type="dxa"/>
            <w:tcBorders>
              <w:top w:val="single" w:sz="4" w:space="0" w:color="auto"/>
            </w:tcBorders>
            <w:vAlign w:val="center"/>
          </w:tcPr>
          <w:p w14:paraId="15E9BAC4" w14:textId="77777777" w:rsidR="00EB77B7" w:rsidRPr="00346384" w:rsidRDefault="00EB77B7" w:rsidP="00CD3B81">
            <w:pPr>
              <w:suppressAutoHyphens/>
              <w:ind w:right="113"/>
              <w:jc w:val="center"/>
              <w:rPr>
                <w:rFonts w:ascii="Avenir LT Std 45 Book" w:eastAsia="MS Mincho" w:hAnsi="Avenir LT Std 45 Book" w:cs="Avenir LT Std 45 Book"/>
                <w:i/>
                <w:color w:val="262626"/>
                <w:sz w:val="20"/>
                <w:szCs w:val="20"/>
                <w:lang w:val="en-US"/>
              </w:rPr>
            </w:pPr>
            <w:r>
              <w:rPr>
                <w:rFonts w:ascii="Avenir LT Std 45 Book" w:eastAsia="MS Mincho" w:hAnsi="Avenir LT Std 45 Book" w:cs="Avenir LT Std 45 Book"/>
                <w:i/>
                <w:color w:val="262626"/>
                <w:sz w:val="20"/>
                <w:szCs w:val="20"/>
                <w:lang w:val="en-US"/>
              </w:rPr>
              <w:t>-60 281</w:t>
            </w:r>
          </w:p>
        </w:tc>
      </w:tr>
    </w:tbl>
    <w:p w14:paraId="42C503CE" w14:textId="77777777" w:rsidR="00EB77B7" w:rsidRPr="00346384" w:rsidRDefault="00EB77B7" w:rsidP="00EB77B7">
      <w:pPr>
        <w:suppressAutoHyphens/>
        <w:spacing w:after="60"/>
        <w:rPr>
          <w:rFonts w:ascii="Avenir LT Std 45 Book" w:hAnsi="Avenir LT Std 45 Book" w:cs="Avenir LT Std 45 Book"/>
          <w:i/>
          <w:color w:val="262626"/>
          <w:sz w:val="4"/>
          <w:szCs w:val="4"/>
        </w:rPr>
      </w:pPr>
    </w:p>
    <w:p w14:paraId="1B2FBBAC" w14:textId="5242DF00" w:rsidR="00EB77B7" w:rsidRDefault="00EB77B7" w:rsidP="00EB77B7">
      <w:pPr>
        <w:suppressAutoHyphens/>
        <w:spacing w:before="120" w:after="60" w:line="192" w:lineRule="auto"/>
        <w:ind w:right="85"/>
        <w:jc w:val="both"/>
        <w:rPr>
          <w:rFonts w:ascii="Avenir LT Std 45 Book" w:hAnsi="Avenir LT Std 45 Book" w:cs="Avenir LT Std 45 Book"/>
          <w:i/>
          <w:color w:val="262626"/>
          <w:sz w:val="14"/>
          <w:szCs w:val="14"/>
        </w:rPr>
      </w:pPr>
      <w:bookmarkStart w:id="19" w:name="_Hlk78189163"/>
      <w:r w:rsidRPr="00346384">
        <w:rPr>
          <w:rFonts w:ascii="Avenir LT Std 45 Book" w:hAnsi="Avenir LT Std 45 Book" w:cs="Avenir LT Std 45 Book"/>
          <w:i/>
          <w:color w:val="262626"/>
          <w:sz w:val="14"/>
          <w:szCs w:val="14"/>
        </w:rPr>
        <w:t>Les comptes consolidés à fin</w:t>
      </w:r>
      <w:r>
        <w:rPr>
          <w:rFonts w:ascii="Avenir LT Std 45 Book" w:hAnsi="Avenir LT Std 45 Book" w:cs="Avenir LT Std 45 Book"/>
          <w:i/>
          <w:color w:val="262626"/>
          <w:sz w:val="14"/>
          <w:szCs w:val="14"/>
        </w:rPr>
        <w:t xml:space="preserve"> décembre 2021</w:t>
      </w:r>
      <w:r w:rsidR="00AD674D">
        <w:rPr>
          <w:rFonts w:ascii="Avenir LT Std 45 Book" w:hAnsi="Avenir LT Std 45 Book" w:cs="Avenir LT Std 45 Book"/>
          <w:i/>
          <w:color w:val="262626"/>
          <w:sz w:val="14"/>
          <w:szCs w:val="14"/>
        </w:rPr>
        <w:t xml:space="preserve"> </w:t>
      </w:r>
      <w:r w:rsidRPr="00346384">
        <w:rPr>
          <w:rFonts w:ascii="Avenir LT Std 45 Book" w:hAnsi="Avenir LT Std 45 Book" w:cs="Avenir LT Std 45 Book"/>
          <w:i/>
          <w:color w:val="262626"/>
          <w:sz w:val="14"/>
          <w:szCs w:val="14"/>
        </w:rPr>
        <w:t xml:space="preserve">du </w:t>
      </w:r>
      <w:r w:rsidR="00D25F41">
        <w:rPr>
          <w:rFonts w:ascii="Avenir LT Std 45 Book" w:hAnsi="Avenir LT Std 45 Book" w:cs="Avenir LT Std 45 Book"/>
          <w:i/>
          <w:color w:val="262626"/>
          <w:sz w:val="14"/>
          <w:szCs w:val="14"/>
        </w:rPr>
        <w:t>g</w:t>
      </w:r>
      <w:r w:rsidRPr="00346384">
        <w:rPr>
          <w:rFonts w:ascii="Avenir LT Std 45 Book" w:hAnsi="Avenir LT Std 45 Book" w:cs="Avenir LT Std 45 Book"/>
          <w:i/>
          <w:color w:val="262626"/>
          <w:sz w:val="14"/>
          <w:szCs w:val="14"/>
        </w:rPr>
        <w:t>roupe SNCF ont fait l'objet d’un</w:t>
      </w:r>
      <w:r>
        <w:rPr>
          <w:rFonts w:ascii="Avenir LT Std 45 Book" w:hAnsi="Avenir LT Std 45 Book" w:cs="Avenir LT Std 45 Book"/>
          <w:i/>
          <w:color w:val="262626"/>
          <w:sz w:val="14"/>
          <w:szCs w:val="14"/>
        </w:rPr>
        <w:t xml:space="preserve"> audit </w:t>
      </w:r>
      <w:r w:rsidRPr="00346384">
        <w:rPr>
          <w:rFonts w:ascii="Avenir LT Std 45 Book" w:hAnsi="Avenir LT Std 45 Book" w:cs="Avenir LT Std 45 Book"/>
          <w:i/>
          <w:color w:val="262626"/>
          <w:sz w:val="14"/>
          <w:szCs w:val="14"/>
        </w:rPr>
        <w:t>par les commissaires aux comptes</w:t>
      </w:r>
      <w:r>
        <w:rPr>
          <w:rFonts w:ascii="Avenir LT Std 45 Book" w:hAnsi="Avenir LT Std 45 Book" w:cs="Avenir LT Std 45 Book"/>
          <w:i/>
          <w:color w:val="262626"/>
          <w:sz w:val="14"/>
          <w:szCs w:val="14"/>
        </w:rPr>
        <w:t xml:space="preserve">. Les </w:t>
      </w:r>
      <w:r w:rsidRPr="00F9026C">
        <w:rPr>
          <w:rFonts w:ascii="Avenir LT Std 45 Book" w:hAnsi="Avenir LT Std 45 Book" w:cs="Avenir LT Std 45 Book"/>
          <w:i/>
          <w:color w:val="262626"/>
          <w:sz w:val="14"/>
          <w:szCs w:val="14"/>
        </w:rPr>
        <w:t>procédures</w:t>
      </w:r>
      <w:r>
        <w:rPr>
          <w:rFonts w:ascii="Avenir LT Std 45 Book" w:hAnsi="Avenir LT Std 45 Book" w:cs="Avenir LT Std 45 Book"/>
          <w:i/>
          <w:color w:val="262626"/>
          <w:sz w:val="14"/>
          <w:szCs w:val="14"/>
        </w:rPr>
        <w:t xml:space="preserve"> </w:t>
      </w:r>
      <w:r w:rsidRPr="00F9026C">
        <w:rPr>
          <w:rFonts w:ascii="Avenir LT Std 45 Book" w:hAnsi="Avenir LT Std 45 Book" w:cs="Avenir LT Std 45 Book"/>
          <w:i/>
          <w:color w:val="262626"/>
          <w:sz w:val="14"/>
          <w:szCs w:val="14"/>
        </w:rPr>
        <w:t>d’</w:t>
      </w:r>
      <w:r w:rsidR="0027145E">
        <w:rPr>
          <w:rFonts w:ascii="Avenir LT Std 45 Book" w:hAnsi="Avenir LT Std 45 Book" w:cs="Avenir LT Std 45 Book"/>
          <w:i/>
          <w:color w:val="262626"/>
          <w:sz w:val="14"/>
          <w:szCs w:val="14"/>
        </w:rPr>
        <w:t xml:space="preserve">audit </w:t>
      </w:r>
      <w:r>
        <w:rPr>
          <w:rFonts w:ascii="Avenir LT Std 45 Book" w:hAnsi="Avenir LT Std 45 Book" w:cs="Avenir LT Std 45 Book"/>
          <w:i/>
          <w:color w:val="262626"/>
          <w:sz w:val="14"/>
          <w:szCs w:val="14"/>
        </w:rPr>
        <w:t>sont finalisées et le rapport est en cours d'émission. Il continuera d'inclure les réserves portant sur la valeur nette des actifs de l'unité génératrice de trésorerie Infrastructure et sur le montant des actifs d'impôts différés.</w:t>
      </w:r>
    </w:p>
    <w:bookmarkEnd w:id="19"/>
    <w:p w14:paraId="113F740D" w14:textId="77777777" w:rsidR="00EB77B7" w:rsidRDefault="00EB77B7" w:rsidP="00EB77B7">
      <w:pPr>
        <w:suppressAutoHyphens/>
        <w:spacing w:before="120" w:after="60"/>
        <w:ind w:right="85"/>
        <w:rPr>
          <w:rFonts w:ascii="Avenir LT Std 45 Book" w:hAnsi="Avenir LT Std 45 Book" w:cs="Avenir LT Std 45 Book"/>
          <w:i/>
          <w:color w:val="262626"/>
          <w:sz w:val="14"/>
          <w:szCs w:val="14"/>
        </w:rPr>
      </w:pPr>
      <w:r w:rsidRPr="00346384">
        <w:rPr>
          <w:rFonts w:ascii="Avenir LT Std 45 Book" w:hAnsi="Avenir LT Std 45 Book" w:cs="Avenir LT Std 45 Book"/>
          <w:i/>
          <w:color w:val="262626"/>
          <w:sz w:val="14"/>
          <w:szCs w:val="14"/>
        </w:rPr>
        <w:t>* L’EBITDA (</w:t>
      </w:r>
      <w:proofErr w:type="spellStart"/>
      <w:r w:rsidRPr="00346384">
        <w:rPr>
          <w:rFonts w:ascii="Avenir LT Std 45 Book" w:hAnsi="Avenir LT Std 45 Book" w:cs="Avenir LT Std 45 Book"/>
          <w:i/>
          <w:color w:val="262626"/>
          <w:sz w:val="14"/>
          <w:szCs w:val="14"/>
        </w:rPr>
        <w:t>Earnings</w:t>
      </w:r>
      <w:proofErr w:type="spellEnd"/>
      <w:r w:rsidRPr="00346384">
        <w:rPr>
          <w:rFonts w:ascii="Avenir LT Std 45 Book" w:hAnsi="Avenir LT Std 45 Book" w:cs="Avenir LT Std 45 Book"/>
          <w:i/>
          <w:color w:val="262626"/>
          <w:sz w:val="14"/>
          <w:szCs w:val="14"/>
        </w:rPr>
        <w:t xml:space="preserve"> </w:t>
      </w:r>
      <w:proofErr w:type="spellStart"/>
      <w:r w:rsidRPr="00346384">
        <w:rPr>
          <w:rFonts w:ascii="Avenir LT Std 45 Book" w:hAnsi="Avenir LT Std 45 Book" w:cs="Avenir LT Std 45 Book"/>
          <w:i/>
          <w:color w:val="262626"/>
          <w:sz w:val="14"/>
          <w:szCs w:val="14"/>
        </w:rPr>
        <w:t>Before</w:t>
      </w:r>
      <w:proofErr w:type="spellEnd"/>
      <w:r w:rsidRPr="00346384">
        <w:rPr>
          <w:rFonts w:ascii="Avenir LT Std 45 Book" w:hAnsi="Avenir LT Std 45 Book" w:cs="Avenir LT Std 45 Book"/>
          <w:i/>
          <w:color w:val="262626"/>
          <w:sz w:val="14"/>
          <w:szCs w:val="14"/>
        </w:rPr>
        <w:t xml:space="preserve"> </w:t>
      </w:r>
      <w:proofErr w:type="spellStart"/>
      <w:r w:rsidRPr="00346384">
        <w:rPr>
          <w:rFonts w:ascii="Avenir LT Std 45 Book" w:hAnsi="Avenir LT Std 45 Book" w:cs="Avenir LT Std 45 Book"/>
          <w:i/>
          <w:color w:val="262626"/>
          <w:sz w:val="14"/>
          <w:szCs w:val="14"/>
        </w:rPr>
        <w:t>Interest</w:t>
      </w:r>
      <w:proofErr w:type="spellEnd"/>
      <w:r w:rsidRPr="00346384">
        <w:rPr>
          <w:rFonts w:ascii="Avenir LT Std 45 Book" w:hAnsi="Avenir LT Std 45 Book" w:cs="Avenir LT Std 45 Book"/>
          <w:i/>
          <w:color w:val="262626"/>
          <w:sz w:val="14"/>
          <w:szCs w:val="14"/>
        </w:rPr>
        <w:t xml:space="preserve">, Taxes, </w:t>
      </w:r>
      <w:proofErr w:type="spellStart"/>
      <w:r w:rsidRPr="00346384">
        <w:rPr>
          <w:rFonts w:ascii="Avenir LT Std 45 Book" w:hAnsi="Avenir LT Std 45 Book" w:cs="Avenir LT Std 45 Book"/>
          <w:i/>
          <w:color w:val="262626"/>
          <w:sz w:val="14"/>
          <w:szCs w:val="14"/>
        </w:rPr>
        <w:t>Depreciation</w:t>
      </w:r>
      <w:proofErr w:type="spellEnd"/>
      <w:r w:rsidRPr="00346384">
        <w:rPr>
          <w:rFonts w:ascii="Avenir LT Std 45 Book" w:hAnsi="Avenir LT Std 45 Book" w:cs="Avenir LT Std 45 Book"/>
          <w:i/>
          <w:color w:val="262626"/>
          <w:sz w:val="14"/>
          <w:szCs w:val="14"/>
        </w:rPr>
        <w:t xml:space="preserve"> and </w:t>
      </w:r>
      <w:proofErr w:type="spellStart"/>
      <w:r w:rsidRPr="00346384">
        <w:rPr>
          <w:rFonts w:ascii="Avenir LT Std 45 Book" w:hAnsi="Avenir LT Std 45 Book" w:cs="Avenir LT Std 45 Book"/>
          <w:i/>
          <w:color w:val="262626"/>
          <w:sz w:val="14"/>
          <w:szCs w:val="14"/>
        </w:rPr>
        <w:t>Amortization</w:t>
      </w:r>
      <w:proofErr w:type="spellEnd"/>
      <w:r w:rsidRPr="00346384">
        <w:rPr>
          <w:rFonts w:ascii="Avenir LT Std 45 Book" w:hAnsi="Avenir LT Std 45 Book" w:cs="Avenir LT Std 45 Book"/>
          <w:i/>
          <w:color w:val="262626"/>
          <w:sz w:val="14"/>
          <w:szCs w:val="14"/>
        </w:rPr>
        <w:t xml:space="preserve">) est constitué du chiffre d’affaires et des produits annexes diminués des charges directement rattachables à l’activité. Cet indicateur est quasiment équivalent à la marge opérationnelle. </w:t>
      </w:r>
    </w:p>
    <w:tbl>
      <w:tblPr>
        <w:tblW w:w="864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14"/>
        <w:gridCol w:w="1318"/>
        <w:gridCol w:w="2056"/>
        <w:gridCol w:w="1559"/>
      </w:tblGrid>
      <w:tr w:rsidR="00EB77B7" w:rsidRPr="00346384" w14:paraId="0E7776E7" w14:textId="77777777" w:rsidTr="00CD3B81">
        <w:tc>
          <w:tcPr>
            <w:tcW w:w="3714" w:type="dxa"/>
            <w:tcBorders>
              <w:top w:val="nil"/>
              <w:bottom w:val="single" w:sz="4" w:space="0" w:color="auto"/>
            </w:tcBorders>
            <w:shd w:val="clear" w:color="auto" w:fill="auto"/>
            <w:tcMar>
              <w:left w:w="0" w:type="dxa"/>
              <w:right w:w="0" w:type="dxa"/>
            </w:tcMar>
          </w:tcPr>
          <w:p w14:paraId="4A53E3E6" w14:textId="77777777" w:rsidR="00EB77B7" w:rsidRPr="00346384" w:rsidRDefault="00EB77B7" w:rsidP="00CD3B81">
            <w:pPr>
              <w:suppressAutoHyphens/>
              <w:rPr>
                <w:rFonts w:ascii="Avenir LT Std 45 Book" w:eastAsia="MS Mincho" w:hAnsi="Avenir LT Std 45 Book" w:cs="Avenir LT Std 45 Book"/>
                <w:i/>
                <w:color w:val="262626"/>
                <w:szCs w:val="22"/>
              </w:rPr>
            </w:pPr>
            <w:r w:rsidRPr="00346384">
              <w:rPr>
                <w:rFonts w:ascii="Avenir LT Std 45 Book" w:hAnsi="Avenir LT Std 45 Book" w:cs="Avenir LT Std 45 Book"/>
                <w:i/>
                <w:color w:val="262626"/>
                <w:sz w:val="16"/>
                <w:szCs w:val="16"/>
              </w:rPr>
              <w:br w:type="page"/>
            </w:r>
            <w:r w:rsidRPr="00346384">
              <w:rPr>
                <w:rFonts w:ascii="Avenir LT Std 45 Book" w:eastAsia="MS Mincho" w:hAnsi="Avenir LT Std 45 Book" w:cs="Avenir LT Std 45 Book"/>
                <w:i/>
                <w:color w:val="262626"/>
                <w:sz w:val="18"/>
                <w:szCs w:val="22"/>
              </w:rPr>
              <w:br/>
              <w:t>EN MILLIONS €</w:t>
            </w:r>
            <w:r w:rsidRPr="00346384">
              <w:rPr>
                <w:rFonts w:ascii="Avenir LT Std 35 Light" w:hAnsi="Avenir LT Std 35 Light" w:cs="Avenir LT Std 45 Book"/>
                <w:bCs/>
                <w:sz w:val="12"/>
                <w:szCs w:val="12"/>
              </w:rPr>
              <w:t xml:space="preserve"> </w:t>
            </w:r>
            <w:r w:rsidRPr="00346384">
              <w:rPr>
                <w:rFonts w:ascii="Avenir LT Std 35 Light" w:hAnsi="Avenir LT Std 35 Light" w:cs="Avenir LT Std 45 Book"/>
                <w:bCs/>
                <w:sz w:val="12"/>
                <w:szCs w:val="12"/>
              </w:rPr>
              <w:br/>
            </w:r>
          </w:p>
        </w:tc>
        <w:tc>
          <w:tcPr>
            <w:tcW w:w="1318" w:type="dxa"/>
            <w:tcBorders>
              <w:top w:val="nil"/>
              <w:bottom w:val="single" w:sz="4" w:space="0" w:color="auto"/>
            </w:tcBorders>
            <w:shd w:val="clear" w:color="auto" w:fill="auto"/>
            <w:tcMar>
              <w:right w:w="57" w:type="dxa"/>
            </w:tcMar>
            <w:vAlign w:val="center"/>
          </w:tcPr>
          <w:p w14:paraId="0F5ACBD8" w14:textId="77777777" w:rsidR="00EB77B7" w:rsidRPr="00346384" w:rsidRDefault="00EB77B7" w:rsidP="00CD3B81">
            <w:pPr>
              <w:spacing w:after="60" w:line="180" w:lineRule="exact"/>
              <w:ind w:left="-136" w:firstLine="136"/>
              <w:jc w:val="center"/>
              <w:rPr>
                <w:rFonts w:ascii="Avenir LT Std 45 Book" w:hAnsi="Avenir LT Std 45 Book"/>
                <w:color w:val="3C3732"/>
                <w:sz w:val="18"/>
                <w:szCs w:val="20"/>
              </w:rPr>
            </w:pPr>
            <w:r w:rsidRPr="00346384">
              <w:rPr>
                <w:rFonts w:ascii="Avenir LT Std 45 Book" w:hAnsi="Avenir LT Std 45 Book"/>
                <w:b/>
                <w:bCs/>
                <w:color w:val="3C3732"/>
                <w:sz w:val="18"/>
                <w:szCs w:val="20"/>
                <w:lang w:val="fr-CA"/>
              </w:rPr>
              <w:t>CHIFFRE D'AFFAIRES</w:t>
            </w:r>
          </w:p>
        </w:tc>
        <w:tc>
          <w:tcPr>
            <w:tcW w:w="2056" w:type="dxa"/>
            <w:tcBorders>
              <w:top w:val="nil"/>
              <w:bottom w:val="single" w:sz="4" w:space="0" w:color="auto"/>
            </w:tcBorders>
            <w:vAlign w:val="center"/>
          </w:tcPr>
          <w:p w14:paraId="294AD66A" w14:textId="7526ABFD" w:rsidR="00EB77B7" w:rsidRPr="00346384" w:rsidRDefault="00EB77B7" w:rsidP="00CD3B81">
            <w:pPr>
              <w:suppressAutoHyphens/>
              <w:jc w:val="center"/>
              <w:rPr>
                <w:rFonts w:ascii="Avenir LT Std 45 Book" w:eastAsia="MS Mincho" w:hAnsi="Avenir LT Std 45 Book" w:cs="Avenir LT Std 45 Book"/>
                <w:b/>
                <w:i/>
                <w:color w:val="262626"/>
                <w:sz w:val="18"/>
                <w:szCs w:val="20"/>
              </w:rPr>
            </w:pPr>
            <w:r w:rsidRPr="00346384">
              <w:rPr>
                <w:rFonts w:ascii="Avenir LT Std 45 Book" w:hAnsi="Avenir LT Std 45 Book"/>
                <w:b/>
                <w:bCs/>
                <w:color w:val="3C3732"/>
                <w:sz w:val="18"/>
                <w:szCs w:val="20"/>
                <w:lang w:val="fr-CA"/>
              </w:rPr>
              <w:t xml:space="preserve">MARGE </w:t>
            </w:r>
            <w:r w:rsidR="007475A1" w:rsidRPr="00346384">
              <w:rPr>
                <w:rFonts w:ascii="Avenir LT Std 45 Book" w:hAnsi="Avenir LT Std 45 Book"/>
                <w:b/>
                <w:bCs/>
                <w:color w:val="3C3732"/>
                <w:sz w:val="18"/>
                <w:szCs w:val="20"/>
                <w:lang w:val="fr-CA"/>
              </w:rPr>
              <w:t>OPÉRATIONNELLE</w:t>
            </w:r>
            <w:r w:rsidRPr="00346384">
              <w:rPr>
                <w:rFonts w:ascii="Avenir LT Std 45 Book" w:hAnsi="Avenir LT Std 45 Book"/>
                <w:b/>
                <w:bCs/>
                <w:color w:val="3C3732"/>
                <w:sz w:val="18"/>
                <w:szCs w:val="20"/>
                <w:lang w:val="fr-CA"/>
              </w:rPr>
              <w:br/>
            </w:r>
            <w:r w:rsidRPr="00346384">
              <w:rPr>
                <w:rFonts w:ascii="Avenir LT Std 45 Book" w:hAnsi="Avenir LT Std 45 Book"/>
                <w:b/>
                <w:bCs/>
                <w:color w:val="D9D9D9" w:themeColor="background1" w:themeShade="D9"/>
                <w:sz w:val="18"/>
                <w:szCs w:val="20"/>
                <w:lang w:val="fr-CA"/>
              </w:rPr>
              <w:t>/~EBITDA*</w:t>
            </w:r>
          </w:p>
        </w:tc>
        <w:tc>
          <w:tcPr>
            <w:tcW w:w="1559" w:type="dxa"/>
            <w:tcBorders>
              <w:top w:val="nil"/>
              <w:bottom w:val="single" w:sz="4" w:space="0" w:color="auto"/>
            </w:tcBorders>
            <w:tcMar>
              <w:left w:w="0" w:type="dxa"/>
              <w:right w:w="0" w:type="dxa"/>
            </w:tcMar>
            <w:vAlign w:val="center"/>
          </w:tcPr>
          <w:p w14:paraId="37107C25" w14:textId="77777777" w:rsidR="00EB77B7" w:rsidRPr="00346384" w:rsidRDefault="00EB77B7" w:rsidP="00CD3B81">
            <w:pPr>
              <w:suppressAutoHyphens/>
              <w:jc w:val="center"/>
              <w:rPr>
                <w:rFonts w:ascii="Avenir LT Std 45 Book" w:hAnsi="Avenir LT Std 45 Book"/>
                <w:b/>
                <w:bCs/>
                <w:color w:val="3C3732"/>
                <w:sz w:val="18"/>
                <w:szCs w:val="20"/>
                <w:lang w:val="fr-CA"/>
              </w:rPr>
            </w:pPr>
            <w:r w:rsidRPr="00346384">
              <w:rPr>
                <w:rFonts w:ascii="Avenir LT Std 45 Book" w:hAnsi="Avenir LT Std 45 Book"/>
                <w:b/>
                <w:bCs/>
                <w:color w:val="3C3732"/>
                <w:sz w:val="18"/>
                <w:szCs w:val="20"/>
                <w:lang w:val="fr-CA"/>
              </w:rPr>
              <w:t>MOP</w:t>
            </w:r>
            <w:r w:rsidRPr="00346384">
              <w:rPr>
                <w:rFonts w:ascii="Avenir LT Std 45 Book" w:hAnsi="Avenir LT Std 45 Book"/>
                <w:b/>
                <w:bCs/>
                <w:color w:val="3C3732"/>
                <w:sz w:val="18"/>
                <w:szCs w:val="20"/>
                <w:lang w:val="fr-CA"/>
              </w:rPr>
              <w:br/>
            </w:r>
            <w:r w:rsidRPr="00346384">
              <w:rPr>
                <w:rFonts w:ascii="Avenir LT Std 45 Book" w:hAnsi="Avenir LT Std 45 Book"/>
                <w:b/>
                <w:bCs/>
                <w:color w:val="D9D9D9" w:themeColor="background1" w:themeShade="D9"/>
                <w:sz w:val="18"/>
                <w:szCs w:val="20"/>
                <w:lang w:val="fr-CA"/>
              </w:rPr>
              <w:t>/~EBITDA*</w:t>
            </w:r>
            <w:r w:rsidRPr="00346384">
              <w:rPr>
                <w:rFonts w:ascii="Avenir LT Std 45 Book" w:hAnsi="Avenir LT Std 45 Book"/>
                <w:b/>
                <w:bCs/>
                <w:color w:val="D9D9D9" w:themeColor="background1" w:themeShade="D9"/>
                <w:sz w:val="18"/>
                <w:szCs w:val="20"/>
                <w:lang w:val="fr-CA"/>
              </w:rPr>
              <w:br/>
            </w:r>
            <w:r w:rsidRPr="00346384">
              <w:rPr>
                <w:rFonts w:ascii="Avenir LT Std 45 Book" w:hAnsi="Avenir LT Std 45 Book"/>
                <w:b/>
                <w:bCs/>
                <w:color w:val="3C3732"/>
                <w:sz w:val="18"/>
                <w:szCs w:val="20"/>
                <w:lang w:val="fr-CA"/>
              </w:rPr>
              <w:t>/ CA</w:t>
            </w:r>
          </w:p>
        </w:tc>
      </w:tr>
      <w:tr w:rsidR="00EB77B7" w:rsidRPr="00346384" w14:paraId="76064EA4" w14:textId="77777777" w:rsidTr="00CD3B81">
        <w:trPr>
          <w:trHeight w:val="283"/>
        </w:trPr>
        <w:tc>
          <w:tcPr>
            <w:tcW w:w="3714" w:type="dxa"/>
            <w:tcBorders>
              <w:bottom w:val="nil"/>
            </w:tcBorders>
            <w:shd w:val="clear" w:color="auto" w:fill="auto"/>
            <w:tcMar>
              <w:left w:w="0" w:type="dxa"/>
              <w:right w:w="0" w:type="dxa"/>
            </w:tcMar>
            <w:vAlign w:val="center"/>
          </w:tcPr>
          <w:p w14:paraId="18193F22" w14:textId="77777777" w:rsidR="00EB77B7" w:rsidRPr="00346384" w:rsidRDefault="00EB77B7" w:rsidP="00CD3B81">
            <w:pPr>
              <w:suppressAutoHyphens/>
              <w:rPr>
                <w:rFonts w:ascii="Avenir LT Std 45 Book" w:eastAsia="MS Mincho" w:hAnsi="Avenir LT Std 45 Book" w:cs="Avenir LT Std 45 Book"/>
                <w:b/>
                <w:color w:val="262626"/>
                <w:sz w:val="20"/>
                <w:szCs w:val="20"/>
              </w:rPr>
            </w:pPr>
            <w:r w:rsidRPr="00346384">
              <w:rPr>
                <w:rFonts w:ascii="Avenir LT Std 45 Book" w:eastAsia="MS Mincho" w:hAnsi="Avenir LT Std 45 Book" w:cs="Avenir LT Std 45 Book"/>
                <w:b/>
                <w:color w:val="E05206" w:themeColor="accent4"/>
                <w:sz w:val="20"/>
                <w:szCs w:val="20"/>
              </w:rPr>
              <w:t>SNCF Réseau</w:t>
            </w:r>
          </w:p>
        </w:tc>
        <w:tc>
          <w:tcPr>
            <w:tcW w:w="1318" w:type="dxa"/>
            <w:tcBorders>
              <w:bottom w:val="nil"/>
            </w:tcBorders>
            <w:shd w:val="clear" w:color="auto" w:fill="auto"/>
            <w:tcMar>
              <w:right w:w="57" w:type="dxa"/>
            </w:tcMar>
            <w:vAlign w:val="center"/>
          </w:tcPr>
          <w:p w14:paraId="1B97AC35"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color w:val="262626"/>
                <w:sz w:val="20"/>
                <w:szCs w:val="20"/>
              </w:rPr>
            </w:pPr>
            <w:r>
              <w:rPr>
                <w:rFonts w:ascii="Avenir LT Std 45 Book" w:eastAsia="MS Mincho" w:hAnsi="Avenir LT Std 45 Book" w:cs="Avenir LT Std 45 Book"/>
                <w:color w:val="262626"/>
                <w:sz w:val="20"/>
                <w:szCs w:val="20"/>
              </w:rPr>
              <w:t>6 605</w:t>
            </w:r>
          </w:p>
        </w:tc>
        <w:tc>
          <w:tcPr>
            <w:tcW w:w="2056" w:type="dxa"/>
            <w:tcBorders>
              <w:bottom w:val="nil"/>
            </w:tcBorders>
            <w:shd w:val="clear" w:color="auto" w:fill="auto"/>
            <w:vAlign w:val="center"/>
          </w:tcPr>
          <w:p w14:paraId="24B63137" w14:textId="77777777" w:rsidR="00EB77B7" w:rsidRPr="00346384" w:rsidRDefault="00EB77B7" w:rsidP="00CD3B81">
            <w:pPr>
              <w:suppressAutoHyphens/>
              <w:jc w:val="center"/>
              <w:rPr>
                <w:rFonts w:ascii="Avenir LT Std 45 Book" w:eastAsia="MS Mincho" w:hAnsi="Avenir LT Std 45 Book" w:cs="Avenir LT Std 45 Book"/>
                <w:sz w:val="20"/>
                <w:szCs w:val="20"/>
              </w:rPr>
            </w:pPr>
            <w:r>
              <w:rPr>
                <w:rFonts w:ascii="Avenir LT Std 45 Book" w:eastAsia="MS Mincho" w:hAnsi="Avenir LT Std 45 Book" w:cs="Avenir LT Std 45 Book"/>
                <w:sz w:val="20"/>
                <w:szCs w:val="20"/>
              </w:rPr>
              <w:t>1721</w:t>
            </w:r>
          </w:p>
        </w:tc>
        <w:tc>
          <w:tcPr>
            <w:tcW w:w="1559" w:type="dxa"/>
            <w:tcBorders>
              <w:bottom w:val="nil"/>
            </w:tcBorders>
            <w:vAlign w:val="center"/>
          </w:tcPr>
          <w:p w14:paraId="7C8ADB26" w14:textId="77777777" w:rsidR="00EB77B7" w:rsidRPr="00346384" w:rsidRDefault="00EB77B7" w:rsidP="00CD3B81">
            <w:pPr>
              <w:suppressAutoHyphens/>
              <w:jc w:val="center"/>
              <w:rPr>
                <w:rFonts w:ascii="Avenir LT Std 45 Book" w:eastAsia="MS Mincho" w:hAnsi="Avenir LT Std 45 Book" w:cs="Avenir LT Std 45 Book"/>
                <w:b/>
                <w:color w:val="262626"/>
                <w:sz w:val="20"/>
                <w:szCs w:val="20"/>
              </w:rPr>
            </w:pPr>
            <w:r>
              <w:rPr>
                <w:rFonts w:ascii="Avenir LT Std 45 Book" w:eastAsia="MS Mincho" w:hAnsi="Avenir LT Std 45 Book" w:cs="Avenir LT Std 45 Book"/>
                <w:i/>
                <w:sz w:val="18"/>
                <w:szCs w:val="18"/>
              </w:rPr>
              <w:t>26</w:t>
            </w:r>
            <w:r w:rsidRPr="00346384">
              <w:rPr>
                <w:rFonts w:ascii="Avenir LT Std 45 Book" w:eastAsia="MS Mincho" w:hAnsi="Avenir LT Std 45 Book" w:cs="Avenir LT Std 45 Book"/>
                <w:i/>
                <w:sz w:val="18"/>
                <w:szCs w:val="18"/>
              </w:rPr>
              <w:t>%</w:t>
            </w:r>
          </w:p>
        </w:tc>
      </w:tr>
      <w:tr w:rsidR="00EB77B7" w:rsidRPr="00346384" w14:paraId="5B26BE4A" w14:textId="77777777" w:rsidTr="00CD3B81">
        <w:trPr>
          <w:trHeight w:val="170"/>
        </w:trPr>
        <w:tc>
          <w:tcPr>
            <w:tcW w:w="3714" w:type="dxa"/>
            <w:tcBorders>
              <w:top w:val="nil"/>
              <w:bottom w:val="nil"/>
            </w:tcBorders>
            <w:shd w:val="clear" w:color="auto" w:fill="auto"/>
            <w:tcMar>
              <w:left w:w="0" w:type="dxa"/>
              <w:right w:w="0" w:type="dxa"/>
            </w:tcMar>
            <w:vAlign w:val="center"/>
          </w:tcPr>
          <w:p w14:paraId="6B03E3EF" w14:textId="77777777" w:rsidR="00EB77B7" w:rsidRPr="009828BB" w:rsidRDefault="00EB77B7" w:rsidP="00CD3B81">
            <w:pPr>
              <w:suppressAutoHyphens/>
              <w:rPr>
                <w:rFonts w:ascii="Avenir LT Std 45 Book" w:eastAsia="MS Mincho" w:hAnsi="Avenir LT Std 45 Book" w:cs="Avenir LT Std 45 Book"/>
                <w:b/>
                <w:i/>
                <w:color w:val="262626"/>
                <w:sz w:val="18"/>
                <w:szCs w:val="18"/>
                <w:lang w:val="en-US"/>
              </w:rPr>
            </w:pPr>
            <w:r w:rsidRPr="009828BB">
              <w:rPr>
                <w:rFonts w:ascii="Avenir LT Std 45 Book" w:eastAsia="MS Mincho" w:hAnsi="Avenir LT Std 45 Book" w:cs="Avenir LT Std 45 Book"/>
                <w:i/>
                <w:color w:val="262626"/>
                <w:sz w:val="18"/>
                <w:szCs w:val="18"/>
                <w:lang w:val="en-US"/>
              </w:rPr>
              <w:t>Variation 2021 / 2020 (P&amp;CC)</w:t>
            </w:r>
          </w:p>
        </w:tc>
        <w:tc>
          <w:tcPr>
            <w:tcW w:w="1318" w:type="dxa"/>
            <w:tcBorders>
              <w:top w:val="nil"/>
              <w:bottom w:val="nil"/>
            </w:tcBorders>
            <w:shd w:val="clear" w:color="auto" w:fill="auto"/>
            <w:tcMar>
              <w:right w:w="57" w:type="dxa"/>
            </w:tcMar>
            <w:vAlign w:val="center"/>
          </w:tcPr>
          <w:p w14:paraId="0F4C397E"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+12%</w:t>
            </w:r>
          </w:p>
        </w:tc>
        <w:tc>
          <w:tcPr>
            <w:tcW w:w="2056" w:type="dxa"/>
            <w:tcBorders>
              <w:top w:val="nil"/>
              <w:bottom w:val="nil"/>
            </w:tcBorders>
            <w:shd w:val="clear" w:color="auto" w:fill="auto"/>
            <w:vAlign w:val="center"/>
          </w:tcPr>
          <w:p w14:paraId="7A465F60"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78C5E673"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05130BFF" w14:textId="77777777" w:rsidTr="00CD3B81">
        <w:trPr>
          <w:trHeight w:val="170"/>
        </w:trPr>
        <w:tc>
          <w:tcPr>
            <w:tcW w:w="3714" w:type="dxa"/>
            <w:tcBorders>
              <w:top w:val="nil"/>
              <w:bottom w:val="single" w:sz="4" w:space="0" w:color="auto"/>
            </w:tcBorders>
            <w:shd w:val="clear" w:color="auto" w:fill="auto"/>
            <w:tcMar>
              <w:left w:w="0" w:type="dxa"/>
              <w:right w:w="0" w:type="dxa"/>
            </w:tcMar>
            <w:vAlign w:val="center"/>
          </w:tcPr>
          <w:p w14:paraId="785F081A" w14:textId="77777777" w:rsidR="00EB77B7" w:rsidRPr="00346384" w:rsidRDefault="00EB77B7" w:rsidP="00CD3B81">
            <w:pPr>
              <w:suppressAutoHyphens/>
              <w:rPr>
                <w:rFonts w:ascii="Avenir LT Std 45 Book" w:eastAsia="MS Mincho" w:hAnsi="Avenir LT Std 45 Book" w:cs="Avenir LT Std 45 Book"/>
                <w:b/>
                <w:i/>
                <w:color w:val="262626"/>
                <w:sz w:val="18"/>
                <w:szCs w:val="18"/>
              </w:rPr>
            </w:pPr>
            <w:r w:rsidRPr="00346384">
              <w:rPr>
                <w:rFonts w:ascii="Avenir LT Std 45 Book" w:eastAsia="MS Mincho" w:hAnsi="Avenir LT Std 45 Book" w:cs="Avenir LT Std 45 Book"/>
                <w:i/>
                <w:color w:val="262626"/>
                <w:sz w:val="18"/>
                <w:szCs w:val="18"/>
              </w:rPr>
              <w:t>Variation 2021 /</w:t>
            </w:r>
            <w:r>
              <w:rPr>
                <w:rFonts w:ascii="Avenir LT Std 45 Book" w:eastAsia="MS Mincho" w:hAnsi="Avenir LT Std 45 Book" w:cs="Avenir LT Std 45 Book"/>
                <w:i/>
                <w:color w:val="262626"/>
                <w:sz w:val="18"/>
                <w:szCs w:val="18"/>
              </w:rPr>
              <w:t xml:space="preserve"> </w:t>
            </w:r>
            <w:r w:rsidRPr="00346384">
              <w:rPr>
                <w:rFonts w:ascii="Avenir LT Std 45 Book" w:eastAsia="MS Mincho" w:hAnsi="Avenir LT Std 45 Book" w:cs="Avenir LT Std 45 Book"/>
                <w:i/>
                <w:color w:val="262626"/>
                <w:sz w:val="18"/>
                <w:szCs w:val="18"/>
              </w:rPr>
              <w:t>2019</w:t>
            </w:r>
          </w:p>
        </w:tc>
        <w:tc>
          <w:tcPr>
            <w:tcW w:w="1318" w:type="dxa"/>
            <w:tcBorders>
              <w:top w:val="nil"/>
              <w:bottom w:val="single" w:sz="4" w:space="0" w:color="auto"/>
            </w:tcBorders>
            <w:shd w:val="clear" w:color="auto" w:fill="auto"/>
            <w:tcMar>
              <w:right w:w="57" w:type="dxa"/>
            </w:tcMar>
            <w:vAlign w:val="center"/>
          </w:tcPr>
          <w:p w14:paraId="70C6CADF"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+2%</w:t>
            </w:r>
          </w:p>
        </w:tc>
        <w:tc>
          <w:tcPr>
            <w:tcW w:w="2056" w:type="dxa"/>
            <w:tcBorders>
              <w:top w:val="nil"/>
              <w:bottom w:val="single" w:sz="4" w:space="0" w:color="auto"/>
            </w:tcBorders>
            <w:shd w:val="clear" w:color="auto" w:fill="auto"/>
            <w:vAlign w:val="center"/>
          </w:tcPr>
          <w:p w14:paraId="1561CFEA"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64720412"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3D130D4E" w14:textId="77777777" w:rsidTr="00CD3B81">
        <w:trPr>
          <w:trHeight w:val="283"/>
        </w:trPr>
        <w:tc>
          <w:tcPr>
            <w:tcW w:w="3714" w:type="dxa"/>
            <w:tcBorders>
              <w:top w:val="single" w:sz="4" w:space="0" w:color="auto"/>
              <w:bottom w:val="nil"/>
            </w:tcBorders>
            <w:shd w:val="clear" w:color="auto" w:fill="auto"/>
            <w:tcMar>
              <w:left w:w="0" w:type="dxa"/>
              <w:right w:w="0" w:type="dxa"/>
            </w:tcMar>
            <w:vAlign w:val="center"/>
          </w:tcPr>
          <w:p w14:paraId="46BFE6DD" w14:textId="77777777" w:rsidR="00EB77B7" w:rsidRPr="00346384" w:rsidRDefault="00EB77B7" w:rsidP="00CD3B81">
            <w:pPr>
              <w:spacing w:line="200" w:lineRule="exact"/>
              <w:contextualSpacing/>
              <w:rPr>
                <w:rFonts w:ascii="Avenir LT Std 45 Book" w:hAnsi="Avenir LT Std 45 Book"/>
                <w:b/>
                <w:color w:val="E05206" w:themeColor="accent4"/>
                <w:sz w:val="18"/>
                <w:szCs w:val="18"/>
              </w:rPr>
            </w:pPr>
            <w:r w:rsidRPr="00346384">
              <w:rPr>
                <w:rFonts w:ascii="Avenir LT Std 45 Book" w:hAnsi="Avenir LT Std 45 Book"/>
                <w:b/>
                <w:color w:val="E05206" w:themeColor="accent4"/>
                <w:sz w:val="18"/>
                <w:szCs w:val="18"/>
                <w:lang w:val="fr-CA"/>
              </w:rPr>
              <w:t xml:space="preserve">SNCF Gares &amp; Connexions </w:t>
            </w:r>
          </w:p>
        </w:tc>
        <w:tc>
          <w:tcPr>
            <w:tcW w:w="1318" w:type="dxa"/>
            <w:tcBorders>
              <w:top w:val="single" w:sz="4" w:space="0" w:color="auto"/>
              <w:bottom w:val="nil"/>
            </w:tcBorders>
            <w:shd w:val="clear" w:color="auto" w:fill="FFFFFF" w:themeFill="background1"/>
            <w:tcMar>
              <w:right w:w="57" w:type="dxa"/>
            </w:tcMar>
            <w:vAlign w:val="center"/>
          </w:tcPr>
          <w:p w14:paraId="4B089316"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color w:val="262626"/>
                <w:sz w:val="20"/>
                <w:szCs w:val="20"/>
              </w:rPr>
            </w:pPr>
            <w:r>
              <w:rPr>
                <w:rFonts w:ascii="Avenir LT Std 45 Book" w:eastAsia="MS Mincho" w:hAnsi="Avenir LT Std 45 Book" w:cs="Avenir LT Std 45 Book"/>
                <w:color w:val="262626"/>
                <w:sz w:val="20"/>
                <w:szCs w:val="20"/>
              </w:rPr>
              <w:t>1 545</w:t>
            </w:r>
          </w:p>
        </w:tc>
        <w:tc>
          <w:tcPr>
            <w:tcW w:w="2056" w:type="dxa"/>
            <w:tcBorders>
              <w:top w:val="single" w:sz="4" w:space="0" w:color="auto"/>
              <w:bottom w:val="nil"/>
            </w:tcBorders>
            <w:shd w:val="clear" w:color="auto" w:fill="auto"/>
            <w:vAlign w:val="center"/>
          </w:tcPr>
          <w:p w14:paraId="22FF94ED" w14:textId="77777777" w:rsidR="00EB77B7" w:rsidRPr="00346384" w:rsidRDefault="00EB77B7" w:rsidP="00CD3B81">
            <w:pPr>
              <w:suppressAutoHyphens/>
              <w:jc w:val="center"/>
              <w:rPr>
                <w:rFonts w:ascii="Avenir LT Std 45 Book" w:eastAsia="MS Mincho" w:hAnsi="Avenir LT Std 45 Book" w:cs="Avenir LT Std 45 Book"/>
                <w:sz w:val="20"/>
                <w:szCs w:val="20"/>
              </w:rPr>
            </w:pPr>
            <w:r>
              <w:rPr>
                <w:rFonts w:ascii="Avenir LT Std 45 Book" w:eastAsia="MS Mincho" w:hAnsi="Avenir LT Std 45 Book" w:cs="Avenir LT Std 45 Book"/>
                <w:sz w:val="20"/>
                <w:szCs w:val="20"/>
              </w:rPr>
              <w:t>305</w:t>
            </w:r>
          </w:p>
        </w:tc>
        <w:tc>
          <w:tcPr>
            <w:tcW w:w="1559" w:type="dxa"/>
            <w:tcBorders>
              <w:top w:val="single" w:sz="4" w:space="0" w:color="auto"/>
              <w:bottom w:val="nil"/>
            </w:tcBorders>
            <w:shd w:val="clear" w:color="auto" w:fill="FFFFFF" w:themeFill="background1"/>
            <w:vAlign w:val="center"/>
          </w:tcPr>
          <w:p w14:paraId="42010B15" w14:textId="77777777" w:rsidR="00EB77B7" w:rsidRPr="00346384" w:rsidRDefault="00EB77B7" w:rsidP="00CD3B81">
            <w:pPr>
              <w:suppressAutoHyphens/>
              <w:jc w:val="center"/>
              <w:rPr>
                <w:rFonts w:ascii="Avenir LT Std 45 Book" w:eastAsia="MS Mincho" w:hAnsi="Avenir LT Std 45 Book" w:cs="Avenir LT Std 45 Book"/>
                <w:b/>
                <w:color w:val="262626"/>
                <w:sz w:val="20"/>
                <w:szCs w:val="20"/>
              </w:rPr>
            </w:pPr>
            <w:r>
              <w:rPr>
                <w:rFonts w:ascii="Avenir LT Std 45 Book" w:eastAsia="MS Mincho" w:hAnsi="Avenir LT Std 45 Book" w:cs="Avenir LT Std 45 Book"/>
                <w:i/>
                <w:sz w:val="18"/>
                <w:szCs w:val="18"/>
              </w:rPr>
              <w:t>20</w:t>
            </w:r>
            <w:r w:rsidRPr="00346384">
              <w:rPr>
                <w:rFonts w:ascii="Avenir LT Std 45 Book" w:eastAsia="MS Mincho" w:hAnsi="Avenir LT Std 45 Book" w:cs="Avenir LT Std 45 Book"/>
                <w:i/>
                <w:sz w:val="18"/>
                <w:szCs w:val="18"/>
              </w:rPr>
              <w:t>%</w:t>
            </w:r>
          </w:p>
        </w:tc>
      </w:tr>
      <w:tr w:rsidR="00EB77B7" w:rsidRPr="00346384" w14:paraId="47796993" w14:textId="77777777" w:rsidTr="00CD3B81">
        <w:trPr>
          <w:trHeight w:val="170"/>
        </w:trPr>
        <w:tc>
          <w:tcPr>
            <w:tcW w:w="3714" w:type="dxa"/>
            <w:tcBorders>
              <w:top w:val="nil"/>
              <w:bottom w:val="nil"/>
            </w:tcBorders>
            <w:shd w:val="clear" w:color="auto" w:fill="auto"/>
            <w:tcMar>
              <w:left w:w="0" w:type="dxa"/>
              <w:right w:w="0" w:type="dxa"/>
            </w:tcMar>
            <w:vAlign w:val="center"/>
          </w:tcPr>
          <w:p w14:paraId="1EF239A9" w14:textId="77777777" w:rsidR="00EB77B7" w:rsidRPr="009828BB" w:rsidRDefault="00EB77B7" w:rsidP="00CD3B81">
            <w:pPr>
              <w:suppressAutoHyphens/>
              <w:rPr>
                <w:rFonts w:ascii="Avenir LT Std 45 Book" w:eastAsia="MS Mincho" w:hAnsi="Avenir LT Std 45 Book" w:cs="Avenir LT Std 45 Book"/>
                <w:b/>
                <w:i/>
                <w:color w:val="262626"/>
                <w:sz w:val="18"/>
                <w:szCs w:val="18"/>
                <w:lang w:val="en-US"/>
              </w:rPr>
            </w:pPr>
            <w:r w:rsidRPr="009828BB">
              <w:rPr>
                <w:rFonts w:ascii="Avenir LT Std 45 Book" w:eastAsia="MS Mincho" w:hAnsi="Avenir LT Std 45 Book" w:cs="Avenir LT Std 45 Book"/>
                <w:i/>
                <w:color w:val="262626"/>
                <w:sz w:val="18"/>
                <w:szCs w:val="18"/>
                <w:lang w:val="en-US"/>
              </w:rPr>
              <w:t>Variation 2021 / 2020 (P&amp;CC)</w:t>
            </w:r>
          </w:p>
        </w:tc>
        <w:tc>
          <w:tcPr>
            <w:tcW w:w="1318" w:type="dxa"/>
            <w:tcBorders>
              <w:top w:val="nil"/>
              <w:bottom w:val="nil"/>
            </w:tcBorders>
            <w:shd w:val="clear" w:color="auto" w:fill="auto"/>
            <w:tcMar>
              <w:right w:w="57" w:type="dxa"/>
            </w:tcMar>
            <w:vAlign w:val="center"/>
          </w:tcPr>
          <w:p w14:paraId="4D9AD772"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+4%</w:t>
            </w:r>
          </w:p>
        </w:tc>
        <w:tc>
          <w:tcPr>
            <w:tcW w:w="2056" w:type="dxa"/>
            <w:tcBorders>
              <w:top w:val="nil"/>
              <w:bottom w:val="nil"/>
            </w:tcBorders>
            <w:shd w:val="clear" w:color="auto" w:fill="auto"/>
            <w:vAlign w:val="center"/>
          </w:tcPr>
          <w:p w14:paraId="4847FC17"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0C9EE9BB"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21F06946" w14:textId="77777777" w:rsidTr="00CD3B81">
        <w:trPr>
          <w:trHeight w:val="170"/>
        </w:trPr>
        <w:tc>
          <w:tcPr>
            <w:tcW w:w="3714" w:type="dxa"/>
            <w:tcBorders>
              <w:top w:val="nil"/>
              <w:bottom w:val="single" w:sz="4" w:space="0" w:color="auto"/>
            </w:tcBorders>
            <w:shd w:val="clear" w:color="auto" w:fill="auto"/>
            <w:tcMar>
              <w:left w:w="0" w:type="dxa"/>
              <w:right w:w="0" w:type="dxa"/>
            </w:tcMar>
            <w:vAlign w:val="center"/>
          </w:tcPr>
          <w:p w14:paraId="17D4008D" w14:textId="77777777" w:rsidR="00EB77B7" w:rsidRPr="00346384" w:rsidRDefault="00EB77B7" w:rsidP="00CD3B81">
            <w:pPr>
              <w:suppressAutoHyphens/>
              <w:rPr>
                <w:rFonts w:ascii="Avenir LT Std 45 Book" w:eastAsia="MS Mincho" w:hAnsi="Avenir LT Std 45 Book" w:cs="Avenir LT Std 45 Book"/>
                <w:b/>
                <w:i/>
                <w:color w:val="262626"/>
                <w:sz w:val="18"/>
                <w:szCs w:val="18"/>
              </w:rPr>
            </w:pPr>
            <w:r w:rsidRPr="00346384">
              <w:rPr>
                <w:rFonts w:ascii="Avenir LT Std 45 Book" w:eastAsia="MS Mincho" w:hAnsi="Avenir LT Std 45 Book" w:cs="Avenir LT Std 45 Book"/>
                <w:i/>
                <w:color w:val="262626"/>
                <w:sz w:val="18"/>
                <w:szCs w:val="18"/>
              </w:rPr>
              <w:t>Variation 2021 / 2019</w:t>
            </w:r>
          </w:p>
        </w:tc>
        <w:tc>
          <w:tcPr>
            <w:tcW w:w="1318" w:type="dxa"/>
            <w:tcBorders>
              <w:top w:val="nil"/>
              <w:bottom w:val="single" w:sz="4" w:space="0" w:color="auto"/>
            </w:tcBorders>
            <w:shd w:val="clear" w:color="auto" w:fill="auto"/>
            <w:tcMar>
              <w:right w:w="57" w:type="dxa"/>
            </w:tcMar>
            <w:vAlign w:val="center"/>
          </w:tcPr>
          <w:p w14:paraId="3B25D406"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0%</w:t>
            </w:r>
          </w:p>
        </w:tc>
        <w:tc>
          <w:tcPr>
            <w:tcW w:w="2056" w:type="dxa"/>
            <w:tcBorders>
              <w:top w:val="nil"/>
              <w:bottom w:val="single" w:sz="4" w:space="0" w:color="auto"/>
            </w:tcBorders>
            <w:shd w:val="clear" w:color="auto" w:fill="auto"/>
            <w:vAlign w:val="center"/>
          </w:tcPr>
          <w:p w14:paraId="3543C9DD"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04A3FB68"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50437CD2" w14:textId="77777777" w:rsidTr="00CD3B81">
        <w:trPr>
          <w:trHeight w:val="283"/>
        </w:trPr>
        <w:tc>
          <w:tcPr>
            <w:tcW w:w="3714" w:type="dxa"/>
            <w:tcBorders>
              <w:top w:val="single" w:sz="4" w:space="0" w:color="auto"/>
              <w:bottom w:val="nil"/>
            </w:tcBorders>
            <w:shd w:val="clear" w:color="auto" w:fill="auto"/>
            <w:tcMar>
              <w:left w:w="0" w:type="dxa"/>
              <w:right w:w="0" w:type="dxa"/>
            </w:tcMar>
            <w:vAlign w:val="center"/>
          </w:tcPr>
          <w:p w14:paraId="1F036784" w14:textId="77777777" w:rsidR="00EB77B7" w:rsidRPr="00346384" w:rsidRDefault="00EB77B7" w:rsidP="00CD3B81">
            <w:pPr>
              <w:spacing w:line="200" w:lineRule="exact"/>
              <w:contextualSpacing/>
              <w:rPr>
                <w:rFonts w:ascii="Avenir LT Std 45 Book" w:hAnsi="Avenir LT Std 45 Book"/>
                <w:color w:val="A1006B" w:themeColor="accent1"/>
                <w:sz w:val="18"/>
                <w:szCs w:val="18"/>
              </w:rPr>
            </w:pPr>
            <w:r w:rsidRPr="00346384">
              <w:rPr>
                <w:rFonts w:ascii="Avenir LT Std 45 Book" w:hAnsi="Avenir LT Std 45 Book"/>
                <w:b/>
                <w:bCs/>
                <w:color w:val="A1006B" w:themeColor="accent1"/>
                <w:sz w:val="18"/>
                <w:szCs w:val="18"/>
                <w:lang w:val="fr-CA"/>
              </w:rPr>
              <w:t xml:space="preserve">SNCF Voyageurs </w:t>
            </w:r>
          </w:p>
        </w:tc>
        <w:tc>
          <w:tcPr>
            <w:tcW w:w="1318" w:type="dxa"/>
            <w:tcBorders>
              <w:top w:val="single" w:sz="4" w:space="0" w:color="auto"/>
              <w:bottom w:val="nil"/>
            </w:tcBorders>
            <w:shd w:val="clear" w:color="auto" w:fill="FFFFFF" w:themeFill="background1"/>
            <w:tcMar>
              <w:right w:w="57" w:type="dxa"/>
            </w:tcMar>
            <w:vAlign w:val="center"/>
          </w:tcPr>
          <w:p w14:paraId="60A6F88F"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color w:val="262626"/>
                <w:sz w:val="20"/>
                <w:szCs w:val="20"/>
              </w:rPr>
            </w:pPr>
            <w:r>
              <w:rPr>
                <w:rFonts w:ascii="Avenir LT Std 45 Book" w:eastAsia="MS Mincho" w:hAnsi="Avenir LT Std 45 Book" w:cs="Avenir LT Std 45 Book"/>
                <w:color w:val="262626"/>
                <w:sz w:val="20"/>
                <w:szCs w:val="20"/>
              </w:rPr>
              <w:t>13 708</w:t>
            </w:r>
          </w:p>
        </w:tc>
        <w:tc>
          <w:tcPr>
            <w:tcW w:w="2056" w:type="dxa"/>
            <w:tcBorders>
              <w:top w:val="single" w:sz="4" w:space="0" w:color="auto"/>
              <w:bottom w:val="nil"/>
            </w:tcBorders>
            <w:shd w:val="clear" w:color="auto" w:fill="auto"/>
            <w:vAlign w:val="center"/>
          </w:tcPr>
          <w:p w14:paraId="009A7C57" w14:textId="77777777" w:rsidR="00EB77B7" w:rsidRPr="00346384" w:rsidRDefault="00EB77B7" w:rsidP="00CD3B81">
            <w:pPr>
              <w:suppressAutoHyphens/>
              <w:jc w:val="center"/>
              <w:rPr>
                <w:rFonts w:ascii="Avenir LT Std 45 Book" w:eastAsia="MS Mincho" w:hAnsi="Avenir LT Std 45 Book" w:cs="Avenir LT Std 45 Book"/>
                <w:sz w:val="20"/>
                <w:szCs w:val="20"/>
              </w:rPr>
            </w:pPr>
            <w:r>
              <w:rPr>
                <w:rFonts w:ascii="Avenir LT Std 45 Book" w:eastAsia="MS Mincho" w:hAnsi="Avenir LT Std 45 Book" w:cs="Avenir LT Std 45 Book"/>
                <w:sz w:val="20"/>
                <w:szCs w:val="20"/>
              </w:rPr>
              <w:t>328</w:t>
            </w:r>
          </w:p>
        </w:tc>
        <w:tc>
          <w:tcPr>
            <w:tcW w:w="1559" w:type="dxa"/>
            <w:tcBorders>
              <w:top w:val="single" w:sz="4" w:space="0" w:color="auto"/>
              <w:bottom w:val="nil"/>
            </w:tcBorders>
            <w:shd w:val="clear" w:color="auto" w:fill="FFFFFF" w:themeFill="background1"/>
            <w:vAlign w:val="center"/>
          </w:tcPr>
          <w:p w14:paraId="41A0C8C8" w14:textId="77777777" w:rsidR="00EB77B7" w:rsidRPr="00346384" w:rsidRDefault="00EB77B7" w:rsidP="00CD3B81">
            <w:pPr>
              <w:suppressAutoHyphens/>
              <w:jc w:val="center"/>
              <w:rPr>
                <w:rFonts w:ascii="Avenir LT Std 45 Book" w:eastAsia="MS Mincho" w:hAnsi="Avenir LT Std 45 Book" w:cs="Avenir LT Std 45 Book"/>
                <w:b/>
                <w:color w:val="262626"/>
                <w:sz w:val="20"/>
                <w:szCs w:val="20"/>
              </w:rPr>
            </w:pPr>
            <w:r>
              <w:rPr>
                <w:rFonts w:ascii="Avenir LT Std 45 Book" w:eastAsia="MS Mincho" w:hAnsi="Avenir LT Std 45 Book" w:cs="Avenir LT Std 45 Book"/>
                <w:i/>
                <w:sz w:val="18"/>
                <w:szCs w:val="18"/>
              </w:rPr>
              <w:t>2%</w:t>
            </w:r>
          </w:p>
        </w:tc>
      </w:tr>
      <w:tr w:rsidR="00EB77B7" w:rsidRPr="00346384" w14:paraId="759E7222" w14:textId="77777777" w:rsidTr="00CD3B81">
        <w:trPr>
          <w:trHeight w:val="170"/>
        </w:trPr>
        <w:tc>
          <w:tcPr>
            <w:tcW w:w="3714" w:type="dxa"/>
            <w:tcBorders>
              <w:top w:val="nil"/>
              <w:bottom w:val="nil"/>
            </w:tcBorders>
            <w:shd w:val="clear" w:color="auto" w:fill="auto"/>
            <w:tcMar>
              <w:left w:w="0" w:type="dxa"/>
              <w:right w:w="0" w:type="dxa"/>
            </w:tcMar>
            <w:vAlign w:val="center"/>
          </w:tcPr>
          <w:p w14:paraId="48185343" w14:textId="77777777" w:rsidR="00EB77B7" w:rsidRPr="009828BB" w:rsidRDefault="00EB77B7" w:rsidP="00CD3B81">
            <w:pPr>
              <w:suppressAutoHyphens/>
              <w:rPr>
                <w:rFonts w:ascii="Avenir LT Std 45 Book" w:eastAsia="MS Mincho" w:hAnsi="Avenir LT Std 45 Book" w:cs="Avenir LT Std 45 Book"/>
                <w:b/>
                <w:i/>
                <w:color w:val="262626"/>
                <w:sz w:val="18"/>
                <w:szCs w:val="18"/>
                <w:lang w:val="en-US"/>
              </w:rPr>
            </w:pPr>
            <w:r w:rsidRPr="009828BB">
              <w:rPr>
                <w:rFonts w:ascii="Avenir LT Std 45 Book" w:eastAsia="MS Mincho" w:hAnsi="Avenir LT Std 45 Book" w:cs="Avenir LT Std 45 Book"/>
                <w:i/>
                <w:color w:val="262626"/>
                <w:sz w:val="18"/>
                <w:szCs w:val="18"/>
                <w:lang w:val="en-US"/>
              </w:rPr>
              <w:t>Variation 2021 /</w:t>
            </w:r>
            <w:r>
              <w:rPr>
                <w:rFonts w:ascii="Avenir LT Std 45 Book" w:eastAsia="MS Mincho" w:hAnsi="Avenir LT Std 45 Book" w:cs="Avenir LT Std 45 Book"/>
                <w:i/>
                <w:color w:val="262626"/>
                <w:sz w:val="18"/>
                <w:szCs w:val="18"/>
                <w:lang w:val="en-US"/>
              </w:rPr>
              <w:t xml:space="preserve"> </w:t>
            </w:r>
            <w:r w:rsidRPr="009828BB">
              <w:rPr>
                <w:rFonts w:ascii="Avenir LT Std 45 Book" w:eastAsia="MS Mincho" w:hAnsi="Avenir LT Std 45 Book" w:cs="Avenir LT Std 45 Book"/>
                <w:i/>
                <w:color w:val="262626"/>
                <w:sz w:val="18"/>
                <w:szCs w:val="18"/>
                <w:lang w:val="en-US"/>
              </w:rPr>
              <w:t>2020 (P&amp;CC)</w:t>
            </w:r>
          </w:p>
        </w:tc>
        <w:tc>
          <w:tcPr>
            <w:tcW w:w="1318" w:type="dxa"/>
            <w:tcBorders>
              <w:top w:val="nil"/>
              <w:bottom w:val="nil"/>
            </w:tcBorders>
            <w:shd w:val="clear" w:color="auto" w:fill="auto"/>
            <w:tcMar>
              <w:right w:w="57" w:type="dxa"/>
            </w:tcMar>
            <w:vAlign w:val="center"/>
          </w:tcPr>
          <w:p w14:paraId="683F1C69"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+14</w:t>
            </w:r>
            <w:r w:rsidRPr="00346384">
              <w:rPr>
                <w:rFonts w:ascii="Avenir LT Std 45 Book" w:eastAsia="MS Mincho" w:hAnsi="Avenir LT Std 45 Book" w:cs="Avenir LT Std 45 Book"/>
                <w:i/>
                <w:color w:val="262626"/>
                <w:sz w:val="18"/>
                <w:szCs w:val="18"/>
              </w:rPr>
              <w:t>%</w:t>
            </w:r>
          </w:p>
        </w:tc>
        <w:tc>
          <w:tcPr>
            <w:tcW w:w="2056" w:type="dxa"/>
            <w:tcBorders>
              <w:top w:val="nil"/>
              <w:bottom w:val="nil"/>
            </w:tcBorders>
            <w:shd w:val="clear" w:color="auto" w:fill="auto"/>
            <w:vAlign w:val="center"/>
          </w:tcPr>
          <w:p w14:paraId="5831D7A3"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0B2A6CD9"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0AE06210" w14:textId="77777777" w:rsidTr="00CD3B81">
        <w:trPr>
          <w:trHeight w:val="170"/>
        </w:trPr>
        <w:tc>
          <w:tcPr>
            <w:tcW w:w="3714" w:type="dxa"/>
            <w:tcBorders>
              <w:top w:val="nil"/>
              <w:bottom w:val="single" w:sz="4" w:space="0" w:color="auto"/>
            </w:tcBorders>
            <w:shd w:val="clear" w:color="auto" w:fill="auto"/>
            <w:tcMar>
              <w:left w:w="0" w:type="dxa"/>
              <w:right w:w="0" w:type="dxa"/>
            </w:tcMar>
            <w:vAlign w:val="center"/>
          </w:tcPr>
          <w:p w14:paraId="5A8D701F" w14:textId="77777777" w:rsidR="00EB77B7" w:rsidRPr="00346384" w:rsidRDefault="00EB77B7" w:rsidP="00CD3B81">
            <w:pPr>
              <w:suppressAutoHyphens/>
              <w:rPr>
                <w:rFonts w:ascii="Avenir LT Std 45 Book" w:eastAsia="MS Mincho" w:hAnsi="Avenir LT Std 45 Book" w:cs="Avenir LT Std 45 Book"/>
                <w:b/>
                <w:i/>
                <w:color w:val="262626"/>
                <w:sz w:val="18"/>
                <w:szCs w:val="18"/>
              </w:rPr>
            </w:pPr>
            <w:r w:rsidRPr="00346384">
              <w:rPr>
                <w:rFonts w:ascii="Avenir LT Std 45 Book" w:eastAsia="MS Mincho" w:hAnsi="Avenir LT Std 45 Book" w:cs="Avenir LT Std 45 Book"/>
                <w:i/>
                <w:color w:val="262626"/>
                <w:sz w:val="18"/>
                <w:szCs w:val="18"/>
              </w:rPr>
              <w:t>Variation 2021 / 2019</w:t>
            </w:r>
          </w:p>
        </w:tc>
        <w:tc>
          <w:tcPr>
            <w:tcW w:w="1318" w:type="dxa"/>
            <w:tcBorders>
              <w:top w:val="nil"/>
              <w:bottom w:val="single" w:sz="4" w:space="0" w:color="auto"/>
            </w:tcBorders>
            <w:shd w:val="clear" w:color="auto" w:fill="auto"/>
            <w:tcMar>
              <w:right w:w="57" w:type="dxa"/>
            </w:tcMar>
            <w:vAlign w:val="center"/>
          </w:tcPr>
          <w:p w14:paraId="7F133325"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-18</w:t>
            </w:r>
            <w:r w:rsidRPr="00346384">
              <w:rPr>
                <w:rFonts w:ascii="Avenir LT Std 45 Book" w:eastAsia="MS Mincho" w:hAnsi="Avenir LT Std 45 Book" w:cs="Avenir LT Std 45 Book"/>
                <w:i/>
                <w:color w:val="262626"/>
                <w:sz w:val="18"/>
                <w:szCs w:val="18"/>
              </w:rPr>
              <w:t>%</w:t>
            </w:r>
          </w:p>
        </w:tc>
        <w:tc>
          <w:tcPr>
            <w:tcW w:w="2056" w:type="dxa"/>
            <w:tcBorders>
              <w:top w:val="nil"/>
              <w:bottom w:val="single" w:sz="4" w:space="0" w:color="auto"/>
            </w:tcBorders>
            <w:shd w:val="clear" w:color="auto" w:fill="auto"/>
            <w:vAlign w:val="center"/>
          </w:tcPr>
          <w:p w14:paraId="1E9E0323"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2EEB1063"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4C5670B8" w14:textId="77777777" w:rsidTr="00CD3B81">
        <w:trPr>
          <w:trHeight w:val="283"/>
        </w:trPr>
        <w:tc>
          <w:tcPr>
            <w:tcW w:w="3714" w:type="dxa"/>
            <w:tcBorders>
              <w:top w:val="single" w:sz="4" w:space="0" w:color="auto"/>
              <w:bottom w:val="nil"/>
            </w:tcBorders>
            <w:shd w:val="clear" w:color="auto" w:fill="auto"/>
            <w:tcMar>
              <w:left w:w="0" w:type="dxa"/>
              <w:right w:w="0" w:type="dxa"/>
            </w:tcMar>
            <w:vAlign w:val="center"/>
          </w:tcPr>
          <w:p w14:paraId="67A4948F" w14:textId="0E23E9F4" w:rsidR="00EB77B7" w:rsidRPr="00346384" w:rsidRDefault="00EB77B7" w:rsidP="00CD3B81">
            <w:pPr>
              <w:spacing w:line="200" w:lineRule="exact"/>
              <w:contextualSpacing/>
              <w:rPr>
                <w:rFonts w:ascii="Avenir LT Std 45 Book" w:hAnsi="Avenir LT Std 45 Book"/>
                <w:color w:val="009AA6" w:themeColor="accent6"/>
                <w:sz w:val="18"/>
                <w:szCs w:val="18"/>
              </w:rPr>
            </w:pPr>
            <w:r w:rsidRPr="00346384">
              <w:rPr>
                <w:rFonts w:ascii="Avenir LT Std 45 Book" w:hAnsi="Avenir LT Std 45 Book"/>
                <w:b/>
                <w:bCs/>
                <w:color w:val="009AA6" w:themeColor="accent6"/>
                <w:sz w:val="18"/>
                <w:szCs w:val="18"/>
                <w:lang w:val="fr-CA"/>
              </w:rPr>
              <w:t>K</w:t>
            </w:r>
            <w:r w:rsidR="005E2854">
              <w:rPr>
                <w:rFonts w:ascii="Avenir LT Std 45 Book" w:hAnsi="Avenir LT Std 45 Book"/>
                <w:b/>
                <w:bCs/>
                <w:color w:val="009AA6" w:themeColor="accent6"/>
                <w:sz w:val="18"/>
                <w:szCs w:val="18"/>
                <w:lang w:val="fr-CA"/>
              </w:rPr>
              <w:t>EOLIS</w:t>
            </w:r>
            <w:r w:rsidRPr="00346384">
              <w:rPr>
                <w:rFonts w:ascii="Avenir LT Std 45 Book" w:hAnsi="Avenir LT Std 45 Book"/>
                <w:b/>
                <w:bCs/>
                <w:color w:val="009AA6" w:themeColor="accent6"/>
                <w:sz w:val="18"/>
                <w:szCs w:val="18"/>
                <w:lang w:val="fr-CA"/>
              </w:rPr>
              <w:t xml:space="preserve"> </w:t>
            </w:r>
          </w:p>
        </w:tc>
        <w:tc>
          <w:tcPr>
            <w:tcW w:w="1318" w:type="dxa"/>
            <w:tcBorders>
              <w:top w:val="single" w:sz="4" w:space="0" w:color="auto"/>
              <w:bottom w:val="nil"/>
            </w:tcBorders>
            <w:shd w:val="clear" w:color="auto" w:fill="FFFFFF" w:themeFill="background1"/>
            <w:tcMar>
              <w:right w:w="57" w:type="dxa"/>
            </w:tcMar>
            <w:vAlign w:val="center"/>
          </w:tcPr>
          <w:p w14:paraId="2FE41B60"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color w:val="262626"/>
                <w:sz w:val="20"/>
                <w:szCs w:val="20"/>
              </w:rPr>
            </w:pPr>
            <w:r>
              <w:rPr>
                <w:rFonts w:ascii="Avenir LT Std 45 Book" w:eastAsia="MS Mincho" w:hAnsi="Avenir LT Std 45 Book" w:cs="Avenir LT Std 45 Book"/>
                <w:color w:val="262626"/>
                <w:sz w:val="20"/>
                <w:szCs w:val="20"/>
              </w:rPr>
              <w:t>6 314</w:t>
            </w:r>
          </w:p>
        </w:tc>
        <w:tc>
          <w:tcPr>
            <w:tcW w:w="2056" w:type="dxa"/>
            <w:tcBorders>
              <w:top w:val="single" w:sz="4" w:space="0" w:color="auto"/>
              <w:bottom w:val="nil"/>
            </w:tcBorders>
            <w:shd w:val="clear" w:color="auto" w:fill="auto"/>
            <w:vAlign w:val="center"/>
          </w:tcPr>
          <w:p w14:paraId="5CFAFB27" w14:textId="77777777" w:rsidR="00EB77B7" w:rsidRPr="00346384" w:rsidRDefault="00EB77B7" w:rsidP="00CD3B81">
            <w:pPr>
              <w:suppressAutoHyphens/>
              <w:jc w:val="center"/>
              <w:rPr>
                <w:rFonts w:ascii="Avenir LT Std 45 Book" w:eastAsia="MS Mincho" w:hAnsi="Avenir LT Std 45 Book" w:cs="Avenir LT Std 45 Book"/>
                <w:sz w:val="20"/>
                <w:szCs w:val="20"/>
              </w:rPr>
            </w:pPr>
            <w:r>
              <w:rPr>
                <w:rFonts w:ascii="Avenir LT Std 45 Book" w:eastAsia="MS Mincho" w:hAnsi="Avenir LT Std 45 Book" w:cs="Avenir LT Std 45 Book"/>
                <w:sz w:val="20"/>
                <w:szCs w:val="20"/>
              </w:rPr>
              <w:t>618</w:t>
            </w:r>
          </w:p>
        </w:tc>
        <w:tc>
          <w:tcPr>
            <w:tcW w:w="1559" w:type="dxa"/>
            <w:tcBorders>
              <w:top w:val="single" w:sz="4" w:space="0" w:color="auto"/>
              <w:bottom w:val="nil"/>
            </w:tcBorders>
            <w:shd w:val="clear" w:color="auto" w:fill="FFFFFF" w:themeFill="background1"/>
            <w:vAlign w:val="center"/>
          </w:tcPr>
          <w:p w14:paraId="2381F9BC" w14:textId="77777777" w:rsidR="00EB77B7" w:rsidRPr="00346384" w:rsidRDefault="00EB77B7" w:rsidP="00CD3B81">
            <w:pPr>
              <w:suppressAutoHyphens/>
              <w:jc w:val="center"/>
              <w:rPr>
                <w:rFonts w:ascii="Avenir LT Std 45 Book" w:eastAsia="MS Mincho" w:hAnsi="Avenir LT Std 45 Book" w:cs="Avenir LT Std 45 Book"/>
                <w:b/>
                <w:color w:val="262626"/>
                <w:sz w:val="20"/>
                <w:szCs w:val="20"/>
              </w:rPr>
            </w:pPr>
            <w:r>
              <w:rPr>
                <w:rFonts w:ascii="Avenir LT Std 45 Book" w:eastAsia="MS Mincho" w:hAnsi="Avenir LT Std 45 Book" w:cs="Avenir LT Std 45 Book"/>
                <w:i/>
                <w:sz w:val="18"/>
                <w:szCs w:val="18"/>
              </w:rPr>
              <w:t>10</w:t>
            </w:r>
            <w:r w:rsidRPr="00346384">
              <w:rPr>
                <w:rFonts w:ascii="Avenir LT Std 45 Book" w:eastAsia="MS Mincho" w:hAnsi="Avenir LT Std 45 Book" w:cs="Avenir LT Std 45 Book"/>
                <w:i/>
                <w:sz w:val="18"/>
                <w:szCs w:val="18"/>
              </w:rPr>
              <w:t>%</w:t>
            </w:r>
          </w:p>
        </w:tc>
      </w:tr>
      <w:tr w:rsidR="00EB77B7" w:rsidRPr="00346384" w14:paraId="511D5469" w14:textId="77777777" w:rsidTr="00CD3B81">
        <w:trPr>
          <w:trHeight w:val="170"/>
        </w:trPr>
        <w:tc>
          <w:tcPr>
            <w:tcW w:w="3714" w:type="dxa"/>
            <w:tcBorders>
              <w:top w:val="nil"/>
              <w:bottom w:val="nil"/>
            </w:tcBorders>
            <w:shd w:val="clear" w:color="auto" w:fill="auto"/>
            <w:tcMar>
              <w:left w:w="0" w:type="dxa"/>
              <w:right w:w="0" w:type="dxa"/>
            </w:tcMar>
            <w:vAlign w:val="center"/>
          </w:tcPr>
          <w:p w14:paraId="2B2F315D" w14:textId="77777777" w:rsidR="00EB77B7" w:rsidRPr="009828BB" w:rsidRDefault="00EB77B7" w:rsidP="00CD3B81">
            <w:pPr>
              <w:suppressAutoHyphens/>
              <w:rPr>
                <w:rFonts w:ascii="Avenir LT Std 45 Book" w:eastAsia="MS Mincho" w:hAnsi="Avenir LT Std 45 Book" w:cs="Avenir LT Std 45 Book"/>
                <w:b/>
                <w:i/>
                <w:color w:val="262626"/>
                <w:sz w:val="18"/>
                <w:szCs w:val="18"/>
                <w:lang w:val="en-US"/>
              </w:rPr>
            </w:pPr>
            <w:r w:rsidRPr="009828BB">
              <w:rPr>
                <w:rFonts w:ascii="Avenir LT Std 45 Book" w:eastAsia="MS Mincho" w:hAnsi="Avenir LT Std 45 Book" w:cs="Avenir LT Std 45 Book"/>
                <w:i/>
                <w:color w:val="262626"/>
                <w:sz w:val="18"/>
                <w:szCs w:val="18"/>
                <w:lang w:val="en-US"/>
              </w:rPr>
              <w:t>Variation 2021 / 2020 (P&amp;CC)</w:t>
            </w:r>
          </w:p>
        </w:tc>
        <w:tc>
          <w:tcPr>
            <w:tcW w:w="1318" w:type="dxa"/>
            <w:tcBorders>
              <w:top w:val="nil"/>
              <w:bottom w:val="nil"/>
            </w:tcBorders>
            <w:shd w:val="clear" w:color="auto" w:fill="auto"/>
            <w:tcMar>
              <w:right w:w="57" w:type="dxa"/>
            </w:tcMar>
            <w:vAlign w:val="center"/>
          </w:tcPr>
          <w:p w14:paraId="4C85938D"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+3</w:t>
            </w:r>
            <w:r w:rsidRPr="00346384">
              <w:rPr>
                <w:rFonts w:ascii="Avenir LT Std 45 Book" w:eastAsia="MS Mincho" w:hAnsi="Avenir LT Std 45 Book" w:cs="Avenir LT Std 45 Book"/>
                <w:i/>
                <w:color w:val="262626"/>
                <w:sz w:val="18"/>
                <w:szCs w:val="18"/>
              </w:rPr>
              <w:t>%</w:t>
            </w:r>
          </w:p>
        </w:tc>
        <w:tc>
          <w:tcPr>
            <w:tcW w:w="2056" w:type="dxa"/>
            <w:tcBorders>
              <w:top w:val="nil"/>
              <w:bottom w:val="nil"/>
            </w:tcBorders>
            <w:shd w:val="clear" w:color="auto" w:fill="auto"/>
            <w:vAlign w:val="center"/>
          </w:tcPr>
          <w:p w14:paraId="3B7A6F1A"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6304FAFB"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0A2B1B3C" w14:textId="77777777" w:rsidTr="00CD3B81">
        <w:trPr>
          <w:trHeight w:val="170"/>
        </w:trPr>
        <w:tc>
          <w:tcPr>
            <w:tcW w:w="3714" w:type="dxa"/>
            <w:tcBorders>
              <w:top w:val="nil"/>
              <w:bottom w:val="single" w:sz="4" w:space="0" w:color="auto"/>
            </w:tcBorders>
            <w:shd w:val="clear" w:color="auto" w:fill="auto"/>
            <w:tcMar>
              <w:left w:w="0" w:type="dxa"/>
              <w:right w:w="0" w:type="dxa"/>
            </w:tcMar>
            <w:vAlign w:val="center"/>
          </w:tcPr>
          <w:p w14:paraId="6D3C2931" w14:textId="77777777" w:rsidR="00EB77B7" w:rsidRPr="00346384" w:rsidRDefault="00EB77B7" w:rsidP="00CD3B81">
            <w:pPr>
              <w:suppressAutoHyphens/>
              <w:rPr>
                <w:rFonts w:ascii="Avenir LT Std 45 Book" w:eastAsia="MS Mincho" w:hAnsi="Avenir LT Std 45 Book" w:cs="Avenir LT Std 45 Book"/>
                <w:b/>
                <w:i/>
                <w:color w:val="262626"/>
                <w:sz w:val="18"/>
                <w:szCs w:val="18"/>
              </w:rPr>
            </w:pPr>
            <w:r w:rsidRPr="00346384">
              <w:rPr>
                <w:rFonts w:ascii="Avenir LT Std 45 Book" w:eastAsia="MS Mincho" w:hAnsi="Avenir LT Std 45 Book" w:cs="Avenir LT Std 45 Book"/>
                <w:i/>
                <w:color w:val="262626"/>
                <w:sz w:val="18"/>
                <w:szCs w:val="18"/>
              </w:rPr>
              <w:t>Variation 2021 /2019</w:t>
            </w:r>
            <w:r>
              <w:rPr>
                <w:rFonts w:ascii="Avenir LT Std 45 Book" w:eastAsia="MS Mincho" w:hAnsi="Avenir LT Std 45 Book" w:cs="Avenir LT Std 45 Book"/>
                <w:i/>
                <w:color w:val="262626"/>
                <w:sz w:val="18"/>
                <w:szCs w:val="18"/>
              </w:rPr>
              <w:t xml:space="preserve"> </w:t>
            </w:r>
          </w:p>
        </w:tc>
        <w:tc>
          <w:tcPr>
            <w:tcW w:w="1318" w:type="dxa"/>
            <w:tcBorders>
              <w:top w:val="nil"/>
              <w:bottom w:val="single" w:sz="4" w:space="0" w:color="auto"/>
            </w:tcBorders>
            <w:shd w:val="clear" w:color="auto" w:fill="auto"/>
            <w:tcMar>
              <w:right w:w="57" w:type="dxa"/>
            </w:tcMar>
            <w:vAlign w:val="center"/>
          </w:tcPr>
          <w:p w14:paraId="38052FF7"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-4%</w:t>
            </w:r>
          </w:p>
        </w:tc>
        <w:tc>
          <w:tcPr>
            <w:tcW w:w="2056" w:type="dxa"/>
            <w:tcBorders>
              <w:top w:val="nil"/>
              <w:bottom w:val="single" w:sz="4" w:space="0" w:color="auto"/>
            </w:tcBorders>
            <w:shd w:val="clear" w:color="auto" w:fill="auto"/>
            <w:vAlign w:val="center"/>
          </w:tcPr>
          <w:p w14:paraId="3A0DF79D"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44E1168E"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25137628" w14:textId="77777777" w:rsidTr="00CD3B81">
        <w:trPr>
          <w:trHeight w:val="283"/>
        </w:trPr>
        <w:tc>
          <w:tcPr>
            <w:tcW w:w="3714" w:type="dxa"/>
            <w:tcBorders>
              <w:top w:val="single" w:sz="4" w:space="0" w:color="auto"/>
              <w:bottom w:val="nil"/>
            </w:tcBorders>
            <w:shd w:val="clear" w:color="auto" w:fill="auto"/>
            <w:tcMar>
              <w:left w:w="0" w:type="dxa"/>
              <w:right w:w="0" w:type="dxa"/>
            </w:tcMar>
            <w:vAlign w:val="bottom"/>
          </w:tcPr>
          <w:p w14:paraId="32C07183" w14:textId="77777777" w:rsidR="00EB77B7" w:rsidRPr="00346384" w:rsidRDefault="00EB77B7" w:rsidP="00CD3B81">
            <w:pPr>
              <w:suppressAutoHyphens/>
              <w:rPr>
                <w:rFonts w:ascii="Avenir LT Std 45 Book" w:eastAsia="MS Mincho" w:hAnsi="Avenir LT Std 45 Book" w:cs="Avenir LT Std 45 Book"/>
                <w:b/>
                <w:color w:val="262626"/>
                <w:sz w:val="18"/>
                <w:szCs w:val="20"/>
              </w:rPr>
            </w:pPr>
            <w:r w:rsidRPr="00346384">
              <w:rPr>
                <w:rFonts w:ascii="Avenir LT Std 45 Book" w:eastAsia="MS Mincho" w:hAnsi="Avenir LT Std 45 Book" w:cs="Avenir LT Std 45 Book"/>
                <w:b/>
                <w:color w:val="0088CE" w:themeColor="background2"/>
                <w:sz w:val="18"/>
                <w:szCs w:val="20"/>
              </w:rPr>
              <w:t xml:space="preserve">Rail </w:t>
            </w:r>
            <w:proofErr w:type="spellStart"/>
            <w:r w:rsidR="00C4573D">
              <w:rPr>
                <w:rFonts w:ascii="Avenir LT Std 45 Book" w:eastAsia="MS Mincho" w:hAnsi="Avenir LT Std 45 Book" w:cs="Avenir LT Std 45 Book"/>
                <w:b/>
                <w:color w:val="0088CE" w:themeColor="background2"/>
                <w:sz w:val="18"/>
                <w:szCs w:val="20"/>
              </w:rPr>
              <w:t>L</w:t>
            </w:r>
            <w:r w:rsidRPr="00346384">
              <w:rPr>
                <w:rFonts w:ascii="Avenir LT Std 45 Book" w:eastAsia="MS Mincho" w:hAnsi="Avenir LT Std 45 Book" w:cs="Avenir LT Std 45 Book"/>
                <w:b/>
                <w:color w:val="0088CE" w:themeColor="background2"/>
                <w:sz w:val="18"/>
                <w:szCs w:val="20"/>
              </w:rPr>
              <w:t>ogistics</w:t>
            </w:r>
            <w:proofErr w:type="spellEnd"/>
            <w:r w:rsidRPr="00346384">
              <w:rPr>
                <w:rFonts w:ascii="Avenir LT Std 45 Book" w:eastAsia="MS Mincho" w:hAnsi="Avenir LT Std 45 Book" w:cs="Avenir LT Std 45 Book"/>
                <w:b/>
                <w:color w:val="0088CE" w:themeColor="background2"/>
                <w:sz w:val="18"/>
                <w:szCs w:val="20"/>
              </w:rPr>
              <w:t xml:space="preserve"> Europe (dont Fret SNCF)</w:t>
            </w:r>
          </w:p>
        </w:tc>
        <w:tc>
          <w:tcPr>
            <w:tcW w:w="1318" w:type="dxa"/>
            <w:tcBorders>
              <w:top w:val="single" w:sz="4" w:space="0" w:color="auto"/>
              <w:bottom w:val="nil"/>
            </w:tcBorders>
            <w:shd w:val="clear" w:color="auto" w:fill="FFFFFF" w:themeFill="background1"/>
            <w:tcMar>
              <w:right w:w="57" w:type="dxa"/>
            </w:tcMar>
            <w:vAlign w:val="center"/>
          </w:tcPr>
          <w:p w14:paraId="1BCF8895"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color w:val="262626"/>
                <w:sz w:val="20"/>
                <w:szCs w:val="20"/>
              </w:rPr>
            </w:pPr>
            <w:r>
              <w:rPr>
                <w:rFonts w:ascii="Avenir LT Std 45 Book" w:eastAsia="MS Mincho" w:hAnsi="Avenir LT Std 45 Book" w:cs="Avenir LT Std 45 Book"/>
                <w:color w:val="262626"/>
                <w:sz w:val="20"/>
                <w:szCs w:val="20"/>
              </w:rPr>
              <w:t>1 594</w:t>
            </w:r>
          </w:p>
        </w:tc>
        <w:tc>
          <w:tcPr>
            <w:tcW w:w="2056" w:type="dxa"/>
            <w:tcBorders>
              <w:top w:val="single" w:sz="4" w:space="0" w:color="auto"/>
              <w:bottom w:val="nil"/>
            </w:tcBorders>
            <w:shd w:val="clear" w:color="auto" w:fill="auto"/>
            <w:vAlign w:val="center"/>
          </w:tcPr>
          <w:p w14:paraId="03B77561" w14:textId="77777777" w:rsidR="00EB77B7" w:rsidRPr="00346384" w:rsidRDefault="00EB77B7" w:rsidP="00CD3B81">
            <w:pPr>
              <w:suppressAutoHyphens/>
              <w:jc w:val="center"/>
              <w:rPr>
                <w:rFonts w:ascii="Avenir LT Std 45 Book" w:eastAsia="MS Mincho" w:hAnsi="Avenir LT Std 45 Book" w:cs="Avenir LT Std 45 Book"/>
                <w:sz w:val="20"/>
                <w:szCs w:val="20"/>
              </w:rPr>
            </w:pPr>
            <w:r>
              <w:rPr>
                <w:rFonts w:ascii="Avenir LT Std 45 Book" w:eastAsia="MS Mincho" w:hAnsi="Avenir LT Std 45 Book" w:cs="Avenir LT Std 45 Book"/>
                <w:sz w:val="20"/>
                <w:szCs w:val="20"/>
              </w:rPr>
              <w:t>226</w:t>
            </w:r>
          </w:p>
        </w:tc>
        <w:tc>
          <w:tcPr>
            <w:tcW w:w="1559" w:type="dxa"/>
            <w:tcBorders>
              <w:top w:val="single" w:sz="4" w:space="0" w:color="auto"/>
              <w:bottom w:val="nil"/>
            </w:tcBorders>
            <w:shd w:val="clear" w:color="auto" w:fill="FFFFFF" w:themeFill="background1"/>
            <w:vAlign w:val="center"/>
          </w:tcPr>
          <w:p w14:paraId="301EB506" w14:textId="77777777" w:rsidR="00EB77B7" w:rsidRPr="00346384" w:rsidRDefault="00EB77B7" w:rsidP="00CD3B81">
            <w:pPr>
              <w:suppressAutoHyphens/>
              <w:jc w:val="center"/>
              <w:rPr>
                <w:rFonts w:ascii="Avenir LT Std 45 Book" w:eastAsia="MS Mincho" w:hAnsi="Avenir LT Std 45 Book" w:cs="Avenir LT Std 45 Book"/>
                <w:b/>
                <w:color w:val="262626"/>
                <w:sz w:val="20"/>
                <w:szCs w:val="20"/>
              </w:rPr>
            </w:pPr>
            <w:r>
              <w:rPr>
                <w:rFonts w:ascii="Avenir LT Std 45 Book" w:eastAsia="MS Mincho" w:hAnsi="Avenir LT Std 45 Book" w:cs="Avenir LT Std 45 Book"/>
                <w:i/>
                <w:sz w:val="18"/>
                <w:szCs w:val="18"/>
              </w:rPr>
              <w:t>14%</w:t>
            </w:r>
          </w:p>
        </w:tc>
      </w:tr>
      <w:tr w:rsidR="00EB77B7" w:rsidRPr="00346384" w14:paraId="77A42D33" w14:textId="77777777" w:rsidTr="00CD3B81">
        <w:trPr>
          <w:trHeight w:val="170"/>
        </w:trPr>
        <w:tc>
          <w:tcPr>
            <w:tcW w:w="3714" w:type="dxa"/>
            <w:tcBorders>
              <w:top w:val="nil"/>
              <w:bottom w:val="nil"/>
            </w:tcBorders>
            <w:shd w:val="clear" w:color="auto" w:fill="auto"/>
            <w:tcMar>
              <w:left w:w="0" w:type="dxa"/>
              <w:right w:w="0" w:type="dxa"/>
            </w:tcMar>
            <w:vAlign w:val="center"/>
          </w:tcPr>
          <w:p w14:paraId="76A8A13D" w14:textId="77777777" w:rsidR="00EB77B7" w:rsidRPr="009828BB" w:rsidRDefault="00EB77B7" w:rsidP="00CD3B81">
            <w:pPr>
              <w:suppressAutoHyphens/>
              <w:rPr>
                <w:rFonts w:ascii="Avenir LT Std 45 Book" w:eastAsia="MS Mincho" w:hAnsi="Avenir LT Std 45 Book" w:cs="Avenir LT Std 45 Book"/>
                <w:b/>
                <w:i/>
                <w:color w:val="262626"/>
                <w:sz w:val="18"/>
                <w:szCs w:val="18"/>
                <w:lang w:val="en-US"/>
              </w:rPr>
            </w:pPr>
            <w:r w:rsidRPr="009828BB">
              <w:rPr>
                <w:rFonts w:ascii="Avenir LT Std 45 Book" w:eastAsia="MS Mincho" w:hAnsi="Avenir LT Std 45 Book" w:cs="Avenir LT Std 45 Book"/>
                <w:i/>
                <w:color w:val="262626"/>
                <w:sz w:val="18"/>
                <w:szCs w:val="18"/>
                <w:lang w:val="en-US"/>
              </w:rPr>
              <w:t>Variation 2021 / 2020 (P&amp;CC)</w:t>
            </w:r>
          </w:p>
        </w:tc>
        <w:tc>
          <w:tcPr>
            <w:tcW w:w="1318" w:type="dxa"/>
            <w:tcBorders>
              <w:top w:val="nil"/>
              <w:bottom w:val="nil"/>
            </w:tcBorders>
            <w:shd w:val="clear" w:color="auto" w:fill="auto"/>
            <w:tcMar>
              <w:right w:w="57" w:type="dxa"/>
            </w:tcMar>
            <w:vAlign w:val="center"/>
          </w:tcPr>
          <w:p w14:paraId="3E3E90A7"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+9</w:t>
            </w:r>
            <w:r w:rsidRPr="00346384">
              <w:rPr>
                <w:rFonts w:ascii="Avenir LT Std 45 Book" w:eastAsia="MS Mincho" w:hAnsi="Avenir LT Std 45 Book" w:cs="Avenir LT Std 45 Book"/>
                <w:i/>
                <w:color w:val="262626"/>
                <w:sz w:val="18"/>
                <w:szCs w:val="18"/>
              </w:rPr>
              <w:t>%</w:t>
            </w:r>
          </w:p>
        </w:tc>
        <w:tc>
          <w:tcPr>
            <w:tcW w:w="2056" w:type="dxa"/>
            <w:tcBorders>
              <w:top w:val="nil"/>
              <w:bottom w:val="nil"/>
            </w:tcBorders>
            <w:shd w:val="clear" w:color="auto" w:fill="auto"/>
            <w:vAlign w:val="center"/>
          </w:tcPr>
          <w:p w14:paraId="01403B4D"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182FAA47"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385B4048" w14:textId="77777777" w:rsidTr="00CD3B81">
        <w:trPr>
          <w:trHeight w:val="170"/>
        </w:trPr>
        <w:tc>
          <w:tcPr>
            <w:tcW w:w="3714" w:type="dxa"/>
            <w:tcBorders>
              <w:top w:val="nil"/>
              <w:bottom w:val="single" w:sz="4" w:space="0" w:color="auto"/>
            </w:tcBorders>
            <w:shd w:val="clear" w:color="auto" w:fill="auto"/>
            <w:tcMar>
              <w:left w:w="0" w:type="dxa"/>
              <w:right w:w="0" w:type="dxa"/>
            </w:tcMar>
            <w:vAlign w:val="center"/>
          </w:tcPr>
          <w:p w14:paraId="7066E6D6" w14:textId="77777777" w:rsidR="00EB77B7" w:rsidRPr="00346384" w:rsidRDefault="00EB77B7" w:rsidP="00CD3B81">
            <w:pPr>
              <w:suppressAutoHyphens/>
              <w:rPr>
                <w:rFonts w:ascii="Avenir LT Std 45 Book" w:eastAsia="MS Mincho" w:hAnsi="Avenir LT Std 45 Book" w:cs="Avenir LT Std 45 Book"/>
                <w:b/>
                <w:i/>
                <w:color w:val="262626"/>
                <w:sz w:val="18"/>
                <w:szCs w:val="18"/>
              </w:rPr>
            </w:pPr>
            <w:r w:rsidRPr="00346384">
              <w:rPr>
                <w:rFonts w:ascii="Avenir LT Std 45 Book" w:eastAsia="MS Mincho" w:hAnsi="Avenir LT Std 45 Book" w:cs="Avenir LT Std 45 Book"/>
                <w:i/>
                <w:color w:val="262626"/>
                <w:sz w:val="18"/>
                <w:szCs w:val="18"/>
              </w:rPr>
              <w:t>Variation 2021 /2019</w:t>
            </w:r>
          </w:p>
        </w:tc>
        <w:tc>
          <w:tcPr>
            <w:tcW w:w="1318" w:type="dxa"/>
            <w:tcBorders>
              <w:top w:val="nil"/>
              <w:bottom w:val="single" w:sz="4" w:space="0" w:color="auto"/>
            </w:tcBorders>
            <w:shd w:val="clear" w:color="auto" w:fill="auto"/>
            <w:tcMar>
              <w:right w:w="57" w:type="dxa"/>
            </w:tcMar>
            <w:vAlign w:val="center"/>
          </w:tcPr>
          <w:p w14:paraId="36B29827"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-4</w:t>
            </w:r>
            <w:r w:rsidRPr="00346384">
              <w:rPr>
                <w:rFonts w:ascii="Avenir LT Std 45 Book" w:eastAsia="MS Mincho" w:hAnsi="Avenir LT Std 45 Book" w:cs="Avenir LT Std 45 Book"/>
                <w:i/>
                <w:color w:val="262626"/>
                <w:sz w:val="18"/>
                <w:szCs w:val="18"/>
              </w:rPr>
              <w:t>%</w:t>
            </w:r>
          </w:p>
        </w:tc>
        <w:tc>
          <w:tcPr>
            <w:tcW w:w="2056" w:type="dxa"/>
            <w:tcBorders>
              <w:top w:val="nil"/>
              <w:bottom w:val="single" w:sz="4" w:space="0" w:color="auto"/>
            </w:tcBorders>
            <w:shd w:val="clear" w:color="auto" w:fill="auto"/>
            <w:vAlign w:val="center"/>
          </w:tcPr>
          <w:p w14:paraId="7C83E61B"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6B1FA71F"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71373ABF" w14:textId="77777777" w:rsidTr="00CD3B81">
        <w:trPr>
          <w:trHeight w:val="283"/>
        </w:trPr>
        <w:tc>
          <w:tcPr>
            <w:tcW w:w="3714" w:type="dxa"/>
            <w:tcBorders>
              <w:top w:val="single" w:sz="4" w:space="0" w:color="auto"/>
              <w:bottom w:val="nil"/>
            </w:tcBorders>
            <w:shd w:val="clear" w:color="auto" w:fill="auto"/>
            <w:tcMar>
              <w:left w:w="0" w:type="dxa"/>
              <w:right w:w="0" w:type="dxa"/>
            </w:tcMar>
            <w:vAlign w:val="center"/>
          </w:tcPr>
          <w:p w14:paraId="1FBDD2EA" w14:textId="0D89A3EF" w:rsidR="00EB77B7" w:rsidRPr="00346384" w:rsidRDefault="00EB77B7" w:rsidP="00CD3B81">
            <w:pPr>
              <w:suppressAutoHyphens/>
              <w:rPr>
                <w:rFonts w:ascii="Avenir LT Std 45 Book" w:eastAsia="MS Mincho" w:hAnsi="Avenir LT Std 45 Book" w:cs="Avenir LT Std 45 Book"/>
                <w:b/>
                <w:bCs/>
                <w:color w:val="0088CE" w:themeColor="background2"/>
                <w:sz w:val="18"/>
                <w:szCs w:val="20"/>
              </w:rPr>
            </w:pPr>
            <w:r w:rsidRPr="00346384">
              <w:rPr>
                <w:rFonts w:ascii="Avenir LT Std 45 Book" w:eastAsia="MS Mincho" w:hAnsi="Avenir LT Std 45 Book" w:cs="Avenir LT Std 45 Book"/>
                <w:b/>
                <w:bCs/>
                <w:color w:val="0088CE" w:themeColor="background2"/>
                <w:sz w:val="18"/>
                <w:szCs w:val="20"/>
              </w:rPr>
              <w:t>G</w:t>
            </w:r>
            <w:r w:rsidR="005E2854">
              <w:rPr>
                <w:rFonts w:ascii="Avenir LT Std 45 Book" w:eastAsia="MS Mincho" w:hAnsi="Avenir LT Std 45 Book" w:cs="Avenir LT Std 45 Book"/>
                <w:b/>
                <w:bCs/>
                <w:color w:val="0088CE" w:themeColor="background2"/>
                <w:sz w:val="18"/>
                <w:szCs w:val="20"/>
              </w:rPr>
              <w:t>EODIS</w:t>
            </w:r>
          </w:p>
        </w:tc>
        <w:tc>
          <w:tcPr>
            <w:tcW w:w="1318" w:type="dxa"/>
            <w:tcBorders>
              <w:top w:val="single" w:sz="4" w:space="0" w:color="auto"/>
              <w:bottom w:val="nil"/>
            </w:tcBorders>
            <w:shd w:val="clear" w:color="auto" w:fill="auto"/>
            <w:tcMar>
              <w:right w:w="57" w:type="dxa"/>
            </w:tcMar>
            <w:vAlign w:val="center"/>
          </w:tcPr>
          <w:p w14:paraId="50511CCB"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color w:val="262626"/>
                <w:sz w:val="20"/>
                <w:szCs w:val="20"/>
              </w:rPr>
            </w:pPr>
            <w:r>
              <w:rPr>
                <w:rFonts w:ascii="Avenir LT Std 45 Book" w:eastAsia="MS Mincho" w:hAnsi="Avenir LT Std 45 Book" w:cs="Avenir LT Std 45 Book"/>
                <w:color w:val="262626"/>
                <w:sz w:val="20"/>
                <w:szCs w:val="20"/>
              </w:rPr>
              <w:t>10 906</w:t>
            </w:r>
          </w:p>
        </w:tc>
        <w:tc>
          <w:tcPr>
            <w:tcW w:w="2056" w:type="dxa"/>
            <w:tcBorders>
              <w:top w:val="single" w:sz="4" w:space="0" w:color="auto"/>
              <w:bottom w:val="nil"/>
            </w:tcBorders>
            <w:shd w:val="clear" w:color="auto" w:fill="auto"/>
            <w:vAlign w:val="center"/>
          </w:tcPr>
          <w:p w14:paraId="52CA8404" w14:textId="77777777" w:rsidR="00EB77B7" w:rsidRPr="00346384" w:rsidRDefault="00EB77B7" w:rsidP="00CD3B81">
            <w:pPr>
              <w:suppressAutoHyphens/>
              <w:jc w:val="center"/>
              <w:rPr>
                <w:rFonts w:ascii="Avenir LT Std 45 Book" w:eastAsia="MS Mincho" w:hAnsi="Avenir LT Std 45 Book" w:cs="Avenir LT Std 45 Book"/>
                <w:sz w:val="20"/>
                <w:szCs w:val="20"/>
              </w:rPr>
            </w:pPr>
            <w:r>
              <w:rPr>
                <w:rFonts w:ascii="Avenir LT Std 45 Book" w:eastAsia="MS Mincho" w:hAnsi="Avenir LT Std 45 Book" w:cs="Avenir LT Std 45 Book"/>
                <w:sz w:val="20"/>
                <w:szCs w:val="20"/>
              </w:rPr>
              <w:t>948</w:t>
            </w:r>
          </w:p>
        </w:tc>
        <w:tc>
          <w:tcPr>
            <w:tcW w:w="1559" w:type="dxa"/>
            <w:tcBorders>
              <w:top w:val="single" w:sz="4" w:space="0" w:color="auto"/>
              <w:bottom w:val="nil"/>
            </w:tcBorders>
            <w:vAlign w:val="center"/>
          </w:tcPr>
          <w:p w14:paraId="3E37795A" w14:textId="77777777" w:rsidR="00EB77B7" w:rsidRPr="00346384" w:rsidRDefault="00EB77B7" w:rsidP="00CD3B81">
            <w:pPr>
              <w:suppressAutoHyphens/>
              <w:jc w:val="center"/>
              <w:rPr>
                <w:rFonts w:ascii="Avenir LT Std 45 Book" w:eastAsia="MS Mincho" w:hAnsi="Avenir LT Std 45 Book" w:cs="Avenir LT Std 45 Book"/>
                <w:b/>
                <w:color w:val="262626"/>
                <w:sz w:val="20"/>
                <w:szCs w:val="20"/>
              </w:rPr>
            </w:pPr>
            <w:r>
              <w:rPr>
                <w:rFonts w:ascii="Avenir LT Std 45 Book" w:eastAsia="MS Mincho" w:hAnsi="Avenir LT Std 45 Book" w:cs="Avenir LT Std 45 Book"/>
                <w:i/>
                <w:sz w:val="18"/>
                <w:szCs w:val="18"/>
              </w:rPr>
              <w:t>9%</w:t>
            </w:r>
          </w:p>
        </w:tc>
      </w:tr>
      <w:tr w:rsidR="00EB77B7" w:rsidRPr="00346384" w14:paraId="0487FE18" w14:textId="77777777" w:rsidTr="00CD3B81">
        <w:trPr>
          <w:trHeight w:val="170"/>
        </w:trPr>
        <w:tc>
          <w:tcPr>
            <w:tcW w:w="3714" w:type="dxa"/>
            <w:tcBorders>
              <w:top w:val="nil"/>
              <w:bottom w:val="nil"/>
            </w:tcBorders>
            <w:shd w:val="clear" w:color="auto" w:fill="auto"/>
            <w:tcMar>
              <w:left w:w="0" w:type="dxa"/>
              <w:right w:w="0" w:type="dxa"/>
            </w:tcMar>
            <w:vAlign w:val="center"/>
          </w:tcPr>
          <w:p w14:paraId="6ED5B568" w14:textId="77777777" w:rsidR="00EB77B7" w:rsidRPr="009828BB" w:rsidRDefault="00EB77B7" w:rsidP="00CD3B81">
            <w:pPr>
              <w:suppressAutoHyphens/>
              <w:rPr>
                <w:rFonts w:ascii="Avenir LT Std 45 Book" w:eastAsia="MS Mincho" w:hAnsi="Avenir LT Std 45 Book" w:cs="Avenir LT Std 45 Book"/>
                <w:b/>
                <w:i/>
                <w:color w:val="262626"/>
                <w:sz w:val="18"/>
                <w:szCs w:val="18"/>
                <w:lang w:val="en-US"/>
              </w:rPr>
            </w:pPr>
            <w:r w:rsidRPr="009828BB">
              <w:rPr>
                <w:rFonts w:ascii="Avenir LT Std 45 Book" w:eastAsia="MS Mincho" w:hAnsi="Avenir LT Std 45 Book" w:cs="Avenir LT Std 45 Book"/>
                <w:i/>
                <w:color w:val="262626"/>
                <w:sz w:val="18"/>
                <w:szCs w:val="18"/>
                <w:lang w:val="en-US"/>
              </w:rPr>
              <w:t>Variation</w:t>
            </w:r>
            <w:r>
              <w:rPr>
                <w:rFonts w:ascii="Avenir LT Std 45 Book" w:eastAsia="MS Mincho" w:hAnsi="Avenir LT Std 45 Book" w:cs="Avenir LT Std 45 Book"/>
                <w:i/>
                <w:color w:val="262626"/>
                <w:sz w:val="18"/>
                <w:szCs w:val="18"/>
                <w:lang w:val="en-US"/>
              </w:rPr>
              <w:t xml:space="preserve"> </w:t>
            </w:r>
            <w:r w:rsidRPr="009828BB">
              <w:rPr>
                <w:rFonts w:ascii="Avenir LT Std 45 Book" w:eastAsia="MS Mincho" w:hAnsi="Avenir LT Std 45 Book" w:cs="Avenir LT Std 45 Book"/>
                <w:i/>
                <w:color w:val="262626"/>
                <w:sz w:val="18"/>
                <w:szCs w:val="18"/>
                <w:lang w:val="en-US"/>
              </w:rPr>
              <w:t>2021 / 2020 (P&amp;CC)</w:t>
            </w:r>
          </w:p>
        </w:tc>
        <w:tc>
          <w:tcPr>
            <w:tcW w:w="1318" w:type="dxa"/>
            <w:tcBorders>
              <w:top w:val="nil"/>
              <w:bottom w:val="nil"/>
            </w:tcBorders>
            <w:shd w:val="clear" w:color="auto" w:fill="auto"/>
            <w:tcMar>
              <w:right w:w="57" w:type="dxa"/>
            </w:tcMar>
            <w:vAlign w:val="center"/>
          </w:tcPr>
          <w:p w14:paraId="179D5916"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+28</w:t>
            </w:r>
            <w:r w:rsidRPr="00346384">
              <w:rPr>
                <w:rFonts w:ascii="Avenir LT Std 45 Book" w:eastAsia="MS Mincho" w:hAnsi="Avenir LT Std 45 Book" w:cs="Avenir LT Std 45 Book"/>
                <w:i/>
                <w:color w:val="262626"/>
                <w:sz w:val="18"/>
                <w:szCs w:val="18"/>
              </w:rPr>
              <w:t>%</w:t>
            </w:r>
          </w:p>
        </w:tc>
        <w:tc>
          <w:tcPr>
            <w:tcW w:w="2056" w:type="dxa"/>
            <w:tcBorders>
              <w:top w:val="nil"/>
              <w:bottom w:val="nil"/>
            </w:tcBorders>
            <w:shd w:val="clear" w:color="auto" w:fill="auto"/>
            <w:vAlign w:val="center"/>
          </w:tcPr>
          <w:p w14:paraId="0A6F4FAD"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nil"/>
            </w:tcBorders>
            <w:vAlign w:val="center"/>
          </w:tcPr>
          <w:p w14:paraId="6B50598A"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46D8BFB1" w14:textId="77777777" w:rsidTr="00CD3B81">
        <w:trPr>
          <w:trHeight w:val="170"/>
        </w:trPr>
        <w:tc>
          <w:tcPr>
            <w:tcW w:w="3714" w:type="dxa"/>
            <w:tcBorders>
              <w:top w:val="nil"/>
              <w:bottom w:val="single" w:sz="4" w:space="0" w:color="auto"/>
            </w:tcBorders>
            <w:shd w:val="clear" w:color="auto" w:fill="auto"/>
            <w:tcMar>
              <w:left w:w="0" w:type="dxa"/>
              <w:right w:w="0" w:type="dxa"/>
            </w:tcMar>
            <w:vAlign w:val="center"/>
          </w:tcPr>
          <w:p w14:paraId="702B950A" w14:textId="77777777" w:rsidR="00EB77B7" w:rsidRPr="00346384" w:rsidRDefault="00EB77B7" w:rsidP="00CD3B81">
            <w:pPr>
              <w:suppressAutoHyphens/>
              <w:rPr>
                <w:rFonts w:ascii="Avenir LT Std 45 Book" w:eastAsia="MS Mincho" w:hAnsi="Avenir LT Std 45 Book" w:cs="Avenir LT Std 45 Book"/>
                <w:b/>
                <w:i/>
                <w:color w:val="262626"/>
                <w:sz w:val="18"/>
                <w:szCs w:val="18"/>
              </w:rPr>
            </w:pPr>
            <w:r w:rsidRPr="00346384">
              <w:rPr>
                <w:rFonts w:ascii="Avenir LT Std 45 Book" w:eastAsia="MS Mincho" w:hAnsi="Avenir LT Std 45 Book" w:cs="Avenir LT Std 45 Book"/>
                <w:i/>
                <w:color w:val="262626"/>
                <w:sz w:val="18"/>
                <w:szCs w:val="18"/>
              </w:rPr>
              <w:t>Variation 2021 / 2019</w:t>
            </w:r>
          </w:p>
        </w:tc>
        <w:tc>
          <w:tcPr>
            <w:tcW w:w="1318" w:type="dxa"/>
            <w:tcBorders>
              <w:top w:val="nil"/>
              <w:bottom w:val="single" w:sz="4" w:space="0" w:color="auto"/>
            </w:tcBorders>
            <w:shd w:val="clear" w:color="auto" w:fill="auto"/>
            <w:tcMar>
              <w:right w:w="57" w:type="dxa"/>
            </w:tcMar>
            <w:vAlign w:val="center"/>
          </w:tcPr>
          <w:p w14:paraId="530194EC"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i/>
                <w:color w:val="262626"/>
                <w:sz w:val="18"/>
                <w:szCs w:val="18"/>
              </w:rPr>
            </w:pPr>
            <w:r>
              <w:rPr>
                <w:rFonts w:ascii="Avenir LT Std 45 Book" w:eastAsia="MS Mincho" w:hAnsi="Avenir LT Std 45 Book" w:cs="Avenir LT Std 45 Book"/>
                <w:i/>
                <w:color w:val="262626"/>
                <w:sz w:val="18"/>
                <w:szCs w:val="18"/>
              </w:rPr>
              <w:t>+33</w:t>
            </w:r>
            <w:r w:rsidRPr="00346384">
              <w:rPr>
                <w:rFonts w:ascii="Avenir LT Std 45 Book" w:eastAsia="MS Mincho" w:hAnsi="Avenir LT Std 45 Book" w:cs="Avenir LT Std 45 Book"/>
                <w:i/>
                <w:color w:val="262626"/>
                <w:sz w:val="18"/>
                <w:szCs w:val="18"/>
              </w:rPr>
              <w:t>%</w:t>
            </w:r>
          </w:p>
        </w:tc>
        <w:tc>
          <w:tcPr>
            <w:tcW w:w="2056" w:type="dxa"/>
            <w:tcBorders>
              <w:top w:val="nil"/>
              <w:bottom w:val="single" w:sz="4" w:space="0" w:color="auto"/>
            </w:tcBorders>
            <w:shd w:val="clear" w:color="auto" w:fill="auto"/>
            <w:vAlign w:val="center"/>
          </w:tcPr>
          <w:p w14:paraId="7EBAF7F9" w14:textId="77777777" w:rsidR="00EB77B7" w:rsidRPr="00346384" w:rsidRDefault="00EB77B7" w:rsidP="00CD3B81">
            <w:pPr>
              <w:suppressAutoHyphens/>
              <w:jc w:val="center"/>
              <w:rPr>
                <w:rFonts w:ascii="Avenir LT Std 45 Book" w:eastAsia="MS Mincho" w:hAnsi="Avenir LT Std 45 Book" w:cs="Avenir LT Std 45 Book"/>
                <w:i/>
                <w:sz w:val="18"/>
                <w:szCs w:val="18"/>
              </w:rPr>
            </w:pPr>
          </w:p>
        </w:tc>
        <w:tc>
          <w:tcPr>
            <w:tcW w:w="1559" w:type="dxa"/>
            <w:tcBorders>
              <w:top w:val="nil"/>
              <w:bottom w:val="single" w:sz="4" w:space="0" w:color="auto"/>
            </w:tcBorders>
            <w:vAlign w:val="center"/>
          </w:tcPr>
          <w:p w14:paraId="65C80E48" w14:textId="77777777" w:rsidR="00EB77B7" w:rsidRPr="00346384" w:rsidRDefault="00EB77B7" w:rsidP="00CD3B81">
            <w:pPr>
              <w:suppressAutoHyphens/>
              <w:jc w:val="center"/>
              <w:rPr>
                <w:rFonts w:ascii="Avenir LT Std 45 Book" w:eastAsia="MS Mincho" w:hAnsi="Avenir LT Std 45 Book" w:cs="Avenir LT Std 45 Book"/>
                <w:i/>
                <w:color w:val="262626"/>
                <w:sz w:val="18"/>
                <w:szCs w:val="18"/>
              </w:rPr>
            </w:pPr>
          </w:p>
        </w:tc>
      </w:tr>
      <w:tr w:rsidR="00EB77B7" w:rsidRPr="00346384" w14:paraId="454546F8" w14:textId="77777777" w:rsidTr="00CD3B81">
        <w:trPr>
          <w:trHeight w:val="283"/>
        </w:trPr>
        <w:tc>
          <w:tcPr>
            <w:tcW w:w="3714" w:type="dxa"/>
            <w:tcBorders>
              <w:top w:val="dotted" w:sz="4" w:space="0" w:color="auto"/>
              <w:bottom w:val="nil"/>
            </w:tcBorders>
            <w:shd w:val="clear" w:color="auto" w:fill="auto"/>
            <w:tcMar>
              <w:left w:w="0" w:type="dxa"/>
              <w:right w:w="0" w:type="dxa"/>
            </w:tcMar>
            <w:vAlign w:val="center"/>
          </w:tcPr>
          <w:p w14:paraId="043EB37C"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color w:val="92949A" w:themeColor="text1" w:themeTint="99"/>
                <w:sz w:val="20"/>
                <w:szCs w:val="20"/>
              </w:rPr>
            </w:pPr>
            <w:r w:rsidRPr="00346384">
              <w:rPr>
                <w:rFonts w:ascii="Avenir LT Std 45 Book" w:eastAsia="MS Mincho" w:hAnsi="Avenir LT Std 45 Book" w:cs="Avenir LT Std 45 Book"/>
                <w:color w:val="92949A" w:themeColor="text1" w:themeTint="99"/>
                <w:sz w:val="20"/>
                <w:szCs w:val="20"/>
              </w:rPr>
              <w:t xml:space="preserve">Autres et éliminations </w:t>
            </w:r>
            <w:proofErr w:type="spellStart"/>
            <w:r w:rsidRPr="00346384">
              <w:rPr>
                <w:rFonts w:ascii="Avenir LT Std 45 Book" w:eastAsia="MS Mincho" w:hAnsi="Avenir LT Std 45 Book" w:cs="Avenir LT Std 45 Book"/>
                <w:color w:val="92949A" w:themeColor="text1" w:themeTint="99"/>
                <w:sz w:val="20"/>
                <w:szCs w:val="20"/>
              </w:rPr>
              <w:t>inter-activités</w:t>
            </w:r>
            <w:proofErr w:type="spellEnd"/>
            <w:r w:rsidRPr="00346384">
              <w:rPr>
                <w:rFonts w:ascii="Avenir LT Std 45 Book" w:eastAsia="MS Mincho" w:hAnsi="Avenir LT Std 45 Book" w:cs="Avenir LT Std 45 Book"/>
                <w:color w:val="92949A" w:themeColor="text1" w:themeTint="99"/>
                <w:sz w:val="20"/>
                <w:szCs w:val="20"/>
              </w:rPr>
              <w:t xml:space="preserve"> </w:t>
            </w:r>
          </w:p>
        </w:tc>
        <w:tc>
          <w:tcPr>
            <w:tcW w:w="1318" w:type="dxa"/>
            <w:tcBorders>
              <w:top w:val="dotted" w:sz="4" w:space="0" w:color="auto"/>
              <w:bottom w:val="nil"/>
            </w:tcBorders>
            <w:shd w:val="clear" w:color="auto" w:fill="auto"/>
            <w:tcMar>
              <w:right w:w="57" w:type="dxa"/>
            </w:tcMar>
            <w:vAlign w:val="center"/>
          </w:tcPr>
          <w:p w14:paraId="747848C7"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color w:val="92949A" w:themeColor="text1" w:themeTint="99"/>
                <w:sz w:val="20"/>
                <w:szCs w:val="20"/>
              </w:rPr>
            </w:pPr>
            <w:r w:rsidRPr="00346384">
              <w:rPr>
                <w:rFonts w:ascii="Avenir LT Std 45 Book" w:eastAsia="MS Mincho" w:hAnsi="Avenir LT Std 45 Book" w:cs="Avenir LT Std 45 Book"/>
                <w:color w:val="92949A" w:themeColor="text1" w:themeTint="99"/>
                <w:sz w:val="20"/>
                <w:szCs w:val="20"/>
              </w:rPr>
              <w:t>-</w:t>
            </w:r>
            <w:r>
              <w:rPr>
                <w:rFonts w:ascii="Avenir LT Std 45 Book" w:eastAsia="MS Mincho" w:hAnsi="Avenir LT Std 45 Book" w:cs="Avenir LT Std 45 Book"/>
                <w:color w:val="92949A" w:themeColor="text1" w:themeTint="99"/>
                <w:sz w:val="20"/>
                <w:szCs w:val="20"/>
              </w:rPr>
              <w:t>7 317</w:t>
            </w:r>
          </w:p>
        </w:tc>
        <w:tc>
          <w:tcPr>
            <w:tcW w:w="2056" w:type="dxa"/>
            <w:tcBorders>
              <w:top w:val="dotted" w:sz="4" w:space="0" w:color="auto"/>
              <w:bottom w:val="nil"/>
            </w:tcBorders>
            <w:shd w:val="clear" w:color="auto" w:fill="auto"/>
            <w:vAlign w:val="center"/>
          </w:tcPr>
          <w:p w14:paraId="458CE4FE" w14:textId="77777777" w:rsidR="00EB77B7" w:rsidRPr="00346384" w:rsidRDefault="00EB77B7" w:rsidP="00CD3B81">
            <w:pPr>
              <w:suppressAutoHyphens/>
              <w:jc w:val="center"/>
              <w:rPr>
                <w:rFonts w:ascii="Avenir LT Std 45 Book" w:eastAsia="MS Mincho" w:hAnsi="Avenir LT Std 45 Book" w:cs="Avenir LT Std 45 Book"/>
                <w:color w:val="92949A" w:themeColor="text1" w:themeTint="99"/>
                <w:sz w:val="20"/>
                <w:szCs w:val="20"/>
              </w:rPr>
            </w:pPr>
            <w:r>
              <w:rPr>
                <w:rFonts w:ascii="Avenir LT Std 45 Book" w:eastAsia="MS Mincho" w:hAnsi="Avenir LT Std 45 Book" w:cs="Avenir LT Std 45 Book"/>
                <w:color w:val="92949A" w:themeColor="text1" w:themeTint="99"/>
                <w:sz w:val="20"/>
                <w:szCs w:val="20"/>
              </w:rPr>
              <w:t>-296</w:t>
            </w:r>
          </w:p>
        </w:tc>
        <w:tc>
          <w:tcPr>
            <w:tcW w:w="1559" w:type="dxa"/>
            <w:tcBorders>
              <w:top w:val="dotted" w:sz="4" w:space="0" w:color="auto"/>
              <w:bottom w:val="nil"/>
            </w:tcBorders>
            <w:vAlign w:val="center"/>
          </w:tcPr>
          <w:p w14:paraId="4939B0ED" w14:textId="77777777" w:rsidR="00EB77B7" w:rsidRPr="00346384" w:rsidRDefault="00EB77B7" w:rsidP="00CD3B81">
            <w:pPr>
              <w:suppressAutoHyphens/>
              <w:jc w:val="center"/>
              <w:rPr>
                <w:rFonts w:ascii="Avenir LT Std 45 Book" w:eastAsia="MS Mincho" w:hAnsi="Avenir LT Std 45 Book" w:cs="Avenir LT Std 45 Book"/>
                <w:b/>
                <w:color w:val="92949A" w:themeColor="text1" w:themeTint="99"/>
                <w:sz w:val="20"/>
                <w:szCs w:val="20"/>
              </w:rPr>
            </w:pPr>
          </w:p>
        </w:tc>
      </w:tr>
      <w:tr w:rsidR="00EB77B7" w:rsidRPr="00346384" w14:paraId="7FBB0DE4" w14:textId="77777777" w:rsidTr="00CD3B81">
        <w:trPr>
          <w:trHeight w:val="283"/>
        </w:trPr>
        <w:tc>
          <w:tcPr>
            <w:tcW w:w="3714" w:type="dxa"/>
            <w:tcBorders>
              <w:top w:val="single" w:sz="4" w:space="0" w:color="auto"/>
            </w:tcBorders>
            <w:shd w:val="clear" w:color="auto" w:fill="BFBFBF" w:themeFill="background1" w:themeFillShade="BF"/>
            <w:tcMar>
              <w:left w:w="0" w:type="dxa"/>
              <w:right w:w="0" w:type="dxa"/>
            </w:tcMar>
            <w:vAlign w:val="center"/>
          </w:tcPr>
          <w:p w14:paraId="0DC06DE4" w14:textId="77777777" w:rsidR="00EB77B7" w:rsidRPr="00346384" w:rsidRDefault="00EB77B7" w:rsidP="00CD3B81">
            <w:pPr>
              <w:suppressAutoHyphens/>
              <w:ind w:right="113"/>
              <w:rPr>
                <w:rFonts w:ascii="Avenir LT Std 45 Book" w:eastAsia="MS Mincho" w:hAnsi="Avenir LT Std 45 Book" w:cs="Avenir LT Std 45 Book"/>
                <w:b/>
                <w:color w:val="262626"/>
                <w:sz w:val="20"/>
                <w:szCs w:val="20"/>
              </w:rPr>
            </w:pPr>
            <w:r w:rsidRPr="00346384">
              <w:rPr>
                <w:rFonts w:ascii="Avenir LT Std 45 Book" w:eastAsia="MS Mincho" w:hAnsi="Avenir LT Std 45 Book" w:cs="Avenir LT Std 45 Book"/>
                <w:b/>
                <w:color w:val="262626"/>
                <w:sz w:val="20"/>
                <w:szCs w:val="20"/>
              </w:rPr>
              <w:t>Total</w:t>
            </w:r>
          </w:p>
        </w:tc>
        <w:tc>
          <w:tcPr>
            <w:tcW w:w="1318" w:type="dxa"/>
            <w:tcBorders>
              <w:top w:val="single" w:sz="4" w:space="0" w:color="auto"/>
            </w:tcBorders>
            <w:shd w:val="clear" w:color="auto" w:fill="BFBFBF" w:themeFill="background1" w:themeFillShade="BF"/>
            <w:tcMar>
              <w:right w:w="57" w:type="dxa"/>
            </w:tcMar>
            <w:vAlign w:val="center"/>
          </w:tcPr>
          <w:p w14:paraId="2A44767B" w14:textId="77777777" w:rsidR="00EB77B7" w:rsidRPr="00346384" w:rsidRDefault="00EB77B7" w:rsidP="00CD3B81">
            <w:pPr>
              <w:suppressAutoHyphens/>
              <w:ind w:left="-136" w:right="113" w:firstLine="136"/>
              <w:jc w:val="center"/>
              <w:rPr>
                <w:rFonts w:ascii="Avenir LT Std 45 Book" w:eastAsia="MS Mincho" w:hAnsi="Avenir LT Std 45 Book" w:cs="Avenir LT Std 45 Book"/>
                <w:color w:val="262626"/>
                <w:sz w:val="20"/>
                <w:szCs w:val="20"/>
                <w:lang w:val="en-US"/>
              </w:rPr>
            </w:pPr>
            <w:r>
              <w:rPr>
                <w:rFonts w:ascii="Avenir LT Std 45 Book" w:eastAsia="MS Mincho" w:hAnsi="Avenir LT Std 45 Book" w:cs="Avenir LT Std 45 Book"/>
                <w:color w:val="262626"/>
                <w:sz w:val="20"/>
                <w:szCs w:val="20"/>
              </w:rPr>
              <w:t>34 752</w:t>
            </w:r>
          </w:p>
        </w:tc>
        <w:tc>
          <w:tcPr>
            <w:tcW w:w="2056" w:type="dxa"/>
            <w:tcBorders>
              <w:top w:val="single" w:sz="4" w:space="0" w:color="auto"/>
            </w:tcBorders>
            <w:shd w:val="clear" w:color="auto" w:fill="BFBFBF" w:themeFill="background1" w:themeFillShade="BF"/>
            <w:vAlign w:val="center"/>
          </w:tcPr>
          <w:p w14:paraId="1F821E6F" w14:textId="77777777" w:rsidR="00EB77B7" w:rsidRPr="00346384" w:rsidRDefault="00EB77B7" w:rsidP="00CD3B81">
            <w:pPr>
              <w:suppressAutoHyphens/>
              <w:jc w:val="center"/>
              <w:rPr>
                <w:rFonts w:ascii="Avenir LT Std 45 Book" w:eastAsia="MS Mincho" w:hAnsi="Avenir LT Std 45 Book" w:cs="Avenir LT Std 45 Book"/>
                <w:color w:val="262626"/>
                <w:sz w:val="20"/>
                <w:szCs w:val="20"/>
                <w:lang w:val="en-US"/>
              </w:rPr>
            </w:pPr>
            <w:r>
              <w:rPr>
                <w:rFonts w:ascii="Avenir LT Std 45 Book" w:eastAsia="MS Mincho" w:hAnsi="Avenir LT Std 45 Book" w:cs="Avenir LT Std 45 Book"/>
                <w:color w:val="262626"/>
                <w:sz w:val="20"/>
                <w:szCs w:val="20"/>
              </w:rPr>
              <w:t>4 232</w:t>
            </w:r>
          </w:p>
        </w:tc>
        <w:tc>
          <w:tcPr>
            <w:tcW w:w="1559" w:type="dxa"/>
            <w:tcBorders>
              <w:top w:val="single" w:sz="4" w:space="0" w:color="auto"/>
            </w:tcBorders>
            <w:shd w:val="clear" w:color="auto" w:fill="BFBFBF" w:themeFill="background1" w:themeFillShade="BF"/>
            <w:vAlign w:val="center"/>
          </w:tcPr>
          <w:p w14:paraId="5DD64251" w14:textId="77777777" w:rsidR="00EB77B7" w:rsidRPr="00346384" w:rsidRDefault="00EB77B7" w:rsidP="00CD3B81">
            <w:pPr>
              <w:suppressAutoHyphens/>
              <w:jc w:val="center"/>
              <w:rPr>
                <w:rFonts w:ascii="Avenir LT Std 45 Book" w:eastAsia="MS Mincho" w:hAnsi="Avenir LT Std 45 Book" w:cs="Avenir LT Std 45 Book"/>
                <w:color w:val="262626"/>
                <w:sz w:val="20"/>
                <w:szCs w:val="20"/>
                <w:lang w:val="en-US"/>
              </w:rPr>
            </w:pPr>
            <w:r>
              <w:rPr>
                <w:rFonts w:ascii="Avenir LT Std 45 Book" w:eastAsia="MS Mincho" w:hAnsi="Avenir LT Std 45 Book" w:cs="Avenir LT Std 45 Book"/>
                <w:color w:val="262626"/>
                <w:sz w:val="20"/>
                <w:szCs w:val="20"/>
                <w:lang w:val="en-US"/>
              </w:rPr>
              <w:t>12%</w:t>
            </w:r>
          </w:p>
        </w:tc>
      </w:tr>
    </w:tbl>
    <w:p w14:paraId="4610D652" w14:textId="77777777" w:rsidR="002B6D21" w:rsidRPr="00346384" w:rsidRDefault="002B6D21" w:rsidP="002B6D21">
      <w:pPr>
        <w:suppressAutoHyphens/>
        <w:spacing w:before="120" w:after="60"/>
        <w:ind w:right="368"/>
        <w:rPr>
          <w:rFonts w:ascii="Avenir LT Std 45 Book" w:hAnsi="Avenir LT Std 45 Book" w:cs="Avenir LT Std 45 Book"/>
          <w:i/>
          <w:color w:val="262626"/>
          <w:sz w:val="16"/>
          <w:szCs w:val="16"/>
        </w:rPr>
      </w:pPr>
    </w:p>
    <w:p w14:paraId="0EFAD03F" w14:textId="77777777" w:rsidR="00730D1E" w:rsidRPr="00346384" w:rsidRDefault="00B26014" w:rsidP="002B6D21">
      <w:pPr>
        <w:rPr>
          <w:rFonts w:ascii="Avenir LT Std 45 Book" w:hAnsi="Avenir LT Std 45 Book" w:cs="Avenir LT Std 45 Book"/>
          <w:i/>
          <w:color w:val="262626"/>
          <w:sz w:val="16"/>
          <w:szCs w:val="16"/>
        </w:rPr>
      </w:pPr>
      <w:r>
        <w:rPr>
          <w:rFonts w:ascii="Avenir LT Std 35 Light" w:hAnsi="Avenir LT Std 35 Light" w:cs="Avenir LT Std 45 Book"/>
          <w:bCs/>
          <w:sz w:val="12"/>
          <w:szCs w:val="12"/>
        </w:rPr>
        <w:t xml:space="preserve">P&amp;CC : </w:t>
      </w:r>
      <w:r w:rsidRPr="00346384">
        <w:rPr>
          <w:rFonts w:ascii="Avenir LT Std 35 Light" w:hAnsi="Avenir LT Std 35 Light" w:cs="Avenir LT Std 45 Book"/>
          <w:bCs/>
          <w:sz w:val="12"/>
          <w:szCs w:val="12"/>
        </w:rPr>
        <w:t>Variation à périmètre, norme et change constants</w:t>
      </w:r>
    </w:p>
    <w:p w14:paraId="4713CD2A" w14:textId="77777777" w:rsidR="00801C3D" w:rsidRDefault="00801C3D" w:rsidP="00730D1E">
      <w:pPr>
        <w:pStyle w:val="Paragraphedeliste"/>
        <w:suppressAutoHyphens/>
        <w:spacing w:before="60" w:after="60"/>
        <w:ind w:left="0"/>
        <w:contextualSpacing w:val="0"/>
        <w:rPr>
          <w:rFonts w:ascii="Avenir LT Std 45 Book" w:hAnsi="Avenir LT Std 45 Book" w:cs="Avenir LT Std 45 Book"/>
          <w:b/>
          <w:bCs/>
          <w:sz w:val="22"/>
          <w:szCs w:val="22"/>
        </w:rPr>
      </w:pPr>
    </w:p>
    <w:p w14:paraId="60C47EF9" w14:textId="77777777" w:rsidR="006C0A1A" w:rsidRDefault="006C0A1A" w:rsidP="006C0A1A">
      <w:pPr>
        <w:pStyle w:val="Default"/>
        <w:suppressAutoHyphens/>
        <w:spacing w:after="60"/>
        <w:jc w:val="both"/>
        <w:rPr>
          <w:rFonts w:ascii="Avenir LT Std 45 Book" w:eastAsia="Times New Roman" w:hAnsi="Avenir LT Std 45 Book" w:cs="Avenir LT Std 45 Book"/>
          <w:b/>
          <w:color w:val="0088CE" w:themeColor="background2"/>
          <w:sz w:val="21"/>
          <w:szCs w:val="21"/>
        </w:rPr>
      </w:pPr>
    </w:p>
    <w:p w14:paraId="27E3BCB4" w14:textId="77777777" w:rsidR="00730D1E" w:rsidRPr="00346384" w:rsidRDefault="00730D1E" w:rsidP="00730D1E">
      <w:pPr>
        <w:pStyle w:val="Paragraphedeliste"/>
        <w:suppressAutoHyphens/>
        <w:spacing w:before="60" w:after="60"/>
        <w:ind w:left="0"/>
        <w:contextualSpacing w:val="0"/>
        <w:rPr>
          <w:rStyle w:val="Lienhypertexte"/>
          <w:rFonts w:ascii="Avenir LT Std 45 Book" w:hAnsi="Avenir LT Std 45 Book" w:cs="Avenir LT Std 45 Book"/>
          <w:b/>
          <w:bCs/>
          <w:color w:val="0088CE" w:themeColor="background2"/>
          <w:sz w:val="22"/>
          <w:szCs w:val="22"/>
        </w:rPr>
      </w:pPr>
      <w:r w:rsidRPr="00346384">
        <w:rPr>
          <w:rFonts w:ascii="Avenir LT Std 45 Book" w:hAnsi="Avenir LT Std 45 Book" w:cs="Avenir LT Std 45 Book"/>
          <w:b/>
          <w:bCs/>
          <w:sz w:val="22"/>
          <w:szCs w:val="22"/>
        </w:rPr>
        <w:t xml:space="preserve">Le rapport financier </w:t>
      </w:r>
      <w:r w:rsidR="00160D74">
        <w:rPr>
          <w:rFonts w:ascii="Avenir LT Std 45 Book" w:hAnsi="Avenir LT Std 45 Book" w:cs="Avenir LT Std 45 Book"/>
          <w:b/>
          <w:bCs/>
          <w:sz w:val="22"/>
          <w:szCs w:val="22"/>
        </w:rPr>
        <w:t>annuel</w:t>
      </w:r>
      <w:r>
        <w:rPr>
          <w:rFonts w:ascii="Avenir LT Std 45 Book" w:hAnsi="Avenir LT Std 45 Book" w:cs="Avenir LT Std 45 Book"/>
          <w:b/>
          <w:bCs/>
          <w:sz w:val="22"/>
          <w:szCs w:val="22"/>
        </w:rPr>
        <w:t xml:space="preserve"> </w:t>
      </w:r>
      <w:r w:rsidRPr="00346384">
        <w:rPr>
          <w:rFonts w:ascii="Avenir LT Std 45 Book" w:hAnsi="Avenir LT Std 45 Book" w:cs="Avenir LT Std 45 Book"/>
          <w:b/>
          <w:bCs/>
          <w:sz w:val="22"/>
          <w:szCs w:val="22"/>
        </w:rPr>
        <w:t>202</w:t>
      </w:r>
      <w:r>
        <w:rPr>
          <w:rFonts w:ascii="Avenir LT Std 45 Book" w:hAnsi="Avenir LT Std 45 Book" w:cs="Avenir LT Std 45 Book"/>
          <w:b/>
          <w:bCs/>
          <w:sz w:val="22"/>
          <w:szCs w:val="22"/>
        </w:rPr>
        <w:t>1</w:t>
      </w:r>
      <w:r w:rsidRPr="00346384">
        <w:rPr>
          <w:rFonts w:ascii="Avenir LT Std 45 Book" w:hAnsi="Avenir LT Std 45 Book" w:cs="Avenir LT Std 45 Book"/>
          <w:b/>
          <w:bCs/>
          <w:sz w:val="22"/>
          <w:szCs w:val="22"/>
        </w:rPr>
        <w:t xml:space="preserve"> du Groupe SNCF </w:t>
      </w:r>
      <w:r w:rsidR="00F9026C">
        <w:rPr>
          <w:rFonts w:ascii="Avenir LT Std 45 Book" w:hAnsi="Avenir LT Std 45 Book" w:cs="Avenir LT Std 45 Book"/>
          <w:b/>
          <w:bCs/>
          <w:sz w:val="22"/>
          <w:szCs w:val="22"/>
        </w:rPr>
        <w:t xml:space="preserve">sera </w:t>
      </w:r>
      <w:r w:rsidRPr="00346384">
        <w:rPr>
          <w:rFonts w:ascii="Avenir LT Std 45 Book" w:hAnsi="Avenir LT Std 45 Book" w:cs="Avenir LT Std 45 Book"/>
          <w:b/>
          <w:bCs/>
          <w:sz w:val="22"/>
          <w:szCs w:val="22"/>
        </w:rPr>
        <w:t xml:space="preserve">disponible sur : </w:t>
      </w:r>
      <w:hyperlink r:id="rId12" w:history="1">
        <w:r w:rsidRPr="00346384">
          <w:rPr>
            <w:rStyle w:val="Lienhypertexte"/>
            <w:rFonts w:ascii="Avenir LT Std 45 Book" w:hAnsi="Avenir LT Std 45 Book" w:cs="Avenir LT Std 45 Book"/>
            <w:b/>
            <w:bCs/>
            <w:color w:val="0088CE" w:themeColor="background2"/>
            <w:sz w:val="22"/>
            <w:szCs w:val="22"/>
          </w:rPr>
          <w:t>sncf.com/</w:t>
        </w:r>
        <w:proofErr w:type="spellStart"/>
        <w:r w:rsidRPr="00346384">
          <w:rPr>
            <w:rStyle w:val="Lienhypertexte"/>
            <w:rFonts w:ascii="Avenir LT Std 45 Book" w:hAnsi="Avenir LT Std 45 Book" w:cs="Avenir LT Std 45 Book"/>
            <w:b/>
            <w:bCs/>
            <w:color w:val="0088CE" w:themeColor="background2"/>
            <w:sz w:val="22"/>
            <w:szCs w:val="22"/>
          </w:rPr>
          <w:t>fr</w:t>
        </w:r>
        <w:proofErr w:type="spellEnd"/>
        <w:r w:rsidRPr="00346384">
          <w:rPr>
            <w:rStyle w:val="Lienhypertexte"/>
            <w:rFonts w:ascii="Avenir LT Std 45 Book" w:hAnsi="Avenir LT Std 45 Book" w:cs="Avenir LT Std 45 Book"/>
            <w:b/>
            <w:bCs/>
            <w:color w:val="0088CE" w:themeColor="background2"/>
            <w:sz w:val="22"/>
            <w:szCs w:val="22"/>
          </w:rPr>
          <w:t>/groupe/finance</w:t>
        </w:r>
      </w:hyperlink>
    </w:p>
    <w:p w14:paraId="66CB1C88" w14:textId="77777777" w:rsidR="00565A6D" w:rsidRDefault="00565A6D" w:rsidP="00730D1E">
      <w:pPr>
        <w:rPr>
          <w:rFonts w:ascii="Avenir LT Std 45 Book" w:hAnsi="Avenir LT Std 45 Book" w:cs="Avenir LT Std 45 Book"/>
          <w:bCs/>
          <w:sz w:val="20"/>
          <w:szCs w:val="20"/>
        </w:rPr>
      </w:pPr>
    </w:p>
    <w:p w14:paraId="191270C4" w14:textId="77777777" w:rsidR="00801C3D" w:rsidRPr="00346384" w:rsidRDefault="00801C3D" w:rsidP="00730D1E">
      <w:pPr>
        <w:rPr>
          <w:rFonts w:ascii="Avenir LT Std 45 Book" w:hAnsi="Avenir LT Std 45 Book" w:cs="Avenir LT Std 45 Book"/>
          <w:bCs/>
          <w:sz w:val="20"/>
          <w:szCs w:val="20"/>
        </w:rPr>
      </w:pPr>
    </w:p>
    <w:p w14:paraId="737CBD22" w14:textId="77777777" w:rsidR="00565A6D" w:rsidRPr="00346384" w:rsidRDefault="00565A6D" w:rsidP="00565A6D">
      <w:pPr>
        <w:keepNext/>
        <w:keepLines/>
        <w:widowControl w:val="0"/>
        <w:suppressAutoHyphens/>
        <w:autoSpaceDE w:val="0"/>
        <w:autoSpaceDN w:val="0"/>
        <w:adjustRightInd w:val="0"/>
        <w:ind w:left="360"/>
        <w:outlineLvl w:val="2"/>
        <w:rPr>
          <w:rFonts w:ascii="Avenir LT Std 35 Light" w:eastAsiaTheme="majorEastAsia" w:hAnsi="Avenir LT Std 35 Light" w:cstheme="minorHAnsi"/>
          <w:color w:val="A1006B" w:themeColor="accent1"/>
          <w:sz w:val="21"/>
          <w:szCs w:val="21"/>
        </w:rPr>
      </w:pPr>
      <w:r w:rsidRPr="00346384">
        <w:rPr>
          <w:rFonts w:ascii="Avenir LT Std 45 Book" w:eastAsiaTheme="majorEastAsia" w:hAnsi="Avenir LT Std 45 Book" w:cs="Avenir LT Std 45 Book"/>
          <w:b/>
          <w:bCs/>
          <w:caps/>
          <w:color w:val="0088CE"/>
          <w:sz w:val="26"/>
          <w:szCs w:val="26"/>
        </w:rPr>
        <w:lastRenderedPageBreak/>
        <w:t>À pro</w:t>
      </w:r>
      <w:r w:rsidRPr="00346384">
        <w:rPr>
          <w:rFonts w:ascii="Avenir LT Std 45 Book" w:eastAsiaTheme="majorEastAsia" w:hAnsi="Avenir LT Std 45 Book" w:cs="Avenir LT Std 45 Book"/>
          <w:b/>
          <w:bCs/>
          <w:caps/>
          <w:color w:val="0070C0"/>
          <w:sz w:val="26"/>
          <w:szCs w:val="26"/>
        </w:rPr>
        <w:t xml:space="preserve">pos </w:t>
      </w:r>
      <w:r w:rsidRPr="00346384">
        <w:rPr>
          <w:rFonts w:ascii="Avenir LT Std 45 Book" w:eastAsiaTheme="majorEastAsia" w:hAnsi="Avenir LT Std 45 Book" w:cs="Avenir LT Std 45 Book"/>
          <w:b/>
          <w:bCs/>
          <w:caps/>
          <w:color w:val="0088CE"/>
          <w:sz w:val="26"/>
          <w:szCs w:val="26"/>
        </w:rPr>
        <w:t xml:space="preserve">du groupe SNCF </w:t>
      </w:r>
    </w:p>
    <w:p w14:paraId="1370A875" w14:textId="15779BFD" w:rsidR="00565A6D" w:rsidRPr="00346384" w:rsidRDefault="00565A6D" w:rsidP="00565A6D">
      <w:pPr>
        <w:pBdr>
          <w:top w:val="single" w:sz="4" w:space="1" w:color="auto"/>
          <w:left w:val="single" w:sz="4" w:space="4" w:color="auto"/>
          <w:bottom w:val="single" w:sz="4" w:space="1" w:color="auto"/>
          <w:right w:val="single" w:sz="4" w:space="4" w:color="auto"/>
        </w:pBdr>
        <w:suppressAutoHyphens/>
        <w:autoSpaceDE w:val="0"/>
        <w:autoSpaceDN w:val="0"/>
        <w:adjustRightInd w:val="0"/>
        <w:jc w:val="both"/>
        <w:rPr>
          <w:rFonts w:ascii="Avenir LT Std 45 Book" w:hAnsi="Avenir LT Std 45 Book" w:cstheme="minorHAnsi"/>
          <w:bCs/>
          <w:color w:val="4D4F53" w:themeColor="text1"/>
          <w:sz w:val="18"/>
          <w:szCs w:val="18"/>
        </w:rPr>
      </w:pPr>
      <w:r w:rsidRPr="00346384">
        <w:rPr>
          <w:rFonts w:ascii="Avenir LT Std 45 Book" w:hAnsi="Avenir LT Std 45 Book" w:cstheme="minorHAnsi"/>
          <w:bCs/>
          <w:color w:val="4D4F53" w:themeColor="text1"/>
          <w:sz w:val="18"/>
          <w:szCs w:val="18"/>
        </w:rPr>
        <w:t xml:space="preserve">SNCF est l’un des premiers groupes mondiaux de transport de voyageurs et de logistique de marchandises avec en son sein la gestion du réseau ferroviaire français, réalisant </w:t>
      </w:r>
      <w:r w:rsidR="0065633A">
        <w:rPr>
          <w:rFonts w:ascii="Avenir LT Std 45 Book" w:hAnsi="Avenir LT Std 45 Book" w:cstheme="minorHAnsi"/>
          <w:bCs/>
          <w:color w:val="4D4F53" w:themeColor="text1"/>
          <w:sz w:val="18"/>
          <w:szCs w:val="18"/>
        </w:rPr>
        <w:t>34,8</w:t>
      </w:r>
      <w:r w:rsidRPr="00346384">
        <w:rPr>
          <w:rFonts w:ascii="Avenir LT Std 45 Book" w:hAnsi="Avenir LT Std 45 Book" w:cstheme="minorHAnsi"/>
          <w:bCs/>
          <w:color w:val="4D4F53" w:themeColor="text1"/>
          <w:sz w:val="18"/>
          <w:szCs w:val="18"/>
        </w:rPr>
        <w:t xml:space="preserve"> milliards d’euros de chiffre d’affaires </w:t>
      </w:r>
      <w:r w:rsidR="0065633A">
        <w:rPr>
          <w:rFonts w:ascii="Avenir LT Std 45 Book" w:hAnsi="Avenir LT Std 45 Book" w:cstheme="minorHAnsi"/>
          <w:bCs/>
          <w:color w:val="4D4F53" w:themeColor="text1"/>
          <w:sz w:val="18"/>
          <w:szCs w:val="18"/>
        </w:rPr>
        <w:t>en 2021</w:t>
      </w:r>
      <w:r w:rsidRPr="00346384">
        <w:rPr>
          <w:rFonts w:ascii="Avenir LT Std 45 Book" w:hAnsi="Avenir LT Std 45 Book" w:cstheme="minorHAnsi"/>
          <w:bCs/>
          <w:color w:val="4D4F53" w:themeColor="text1"/>
          <w:sz w:val="18"/>
          <w:szCs w:val="18"/>
        </w:rPr>
        <w:t xml:space="preserve"> dont un tiers à l’international. Présent dans 120 pays, le Groupe emploie 27</w:t>
      </w:r>
      <w:r w:rsidR="0065633A">
        <w:rPr>
          <w:rFonts w:ascii="Avenir LT Std 45 Book" w:hAnsi="Avenir LT Std 45 Book" w:cstheme="minorHAnsi"/>
          <w:bCs/>
          <w:color w:val="4D4F53" w:themeColor="text1"/>
          <w:sz w:val="18"/>
          <w:szCs w:val="18"/>
        </w:rPr>
        <w:t>0</w:t>
      </w:r>
      <w:r w:rsidRPr="00346384">
        <w:rPr>
          <w:rFonts w:ascii="Avenir LT Std 45 Book" w:hAnsi="Avenir LT Std 45 Book" w:cstheme="minorHAnsi"/>
          <w:bCs/>
          <w:color w:val="4D4F53" w:themeColor="text1"/>
          <w:sz w:val="18"/>
          <w:szCs w:val="18"/>
        </w:rPr>
        <w:t> 000 collaborateurs, dont 2</w:t>
      </w:r>
      <w:r w:rsidR="00940A1F">
        <w:rPr>
          <w:rFonts w:ascii="Avenir LT Std 45 Book" w:hAnsi="Avenir LT Std 45 Book" w:cstheme="minorHAnsi"/>
          <w:bCs/>
          <w:color w:val="4D4F53" w:themeColor="text1"/>
          <w:sz w:val="18"/>
          <w:szCs w:val="18"/>
        </w:rPr>
        <w:t>08</w:t>
      </w:r>
      <w:r w:rsidRPr="00346384">
        <w:rPr>
          <w:rFonts w:ascii="Avenir LT Std 45 Book" w:hAnsi="Avenir LT Std 45 Book" w:cstheme="minorHAnsi"/>
          <w:bCs/>
          <w:color w:val="4D4F53" w:themeColor="text1"/>
          <w:sz w:val="18"/>
          <w:szCs w:val="18"/>
        </w:rPr>
        <w:t> 000 en France et plus de la moitié au service de son cœur de métier ferroviaire. Le nouveau Groupe public, né au 1</w:t>
      </w:r>
      <w:r w:rsidRPr="00346384">
        <w:rPr>
          <w:rFonts w:ascii="Avenir LT Std 45 Book" w:hAnsi="Avenir LT Std 45 Book" w:cstheme="minorHAnsi"/>
          <w:bCs/>
          <w:color w:val="4D4F53" w:themeColor="text1"/>
          <w:sz w:val="18"/>
          <w:szCs w:val="18"/>
          <w:vertAlign w:val="superscript"/>
        </w:rPr>
        <w:t>er</w:t>
      </w:r>
      <w:r w:rsidRPr="00346384">
        <w:rPr>
          <w:rFonts w:ascii="Avenir LT Std 45 Book" w:hAnsi="Avenir LT Std 45 Book" w:cstheme="minorHAnsi"/>
          <w:bCs/>
          <w:color w:val="4D4F53" w:themeColor="text1"/>
          <w:sz w:val="18"/>
          <w:szCs w:val="18"/>
        </w:rPr>
        <w:t xml:space="preserve"> janvier 2020, est piloté par la société mère SNCF, qui détient cinq sociétés : SNCF </w:t>
      </w:r>
      <w:r w:rsidRPr="00B26143">
        <w:rPr>
          <w:rFonts w:ascii="Avenir LT Std 45 Book" w:hAnsi="Avenir LT Std 45 Book" w:cstheme="minorHAnsi"/>
          <w:bCs/>
          <w:caps/>
          <w:color w:val="4D4F53" w:themeColor="text1"/>
          <w:sz w:val="18"/>
          <w:szCs w:val="18"/>
        </w:rPr>
        <w:t>Réseau</w:t>
      </w:r>
      <w:r w:rsidRPr="00346384">
        <w:rPr>
          <w:rFonts w:ascii="Avenir LT Std 45 Book" w:hAnsi="Avenir LT Std 45 Book" w:cstheme="minorHAnsi"/>
          <w:bCs/>
          <w:color w:val="4D4F53" w:themeColor="text1"/>
          <w:sz w:val="18"/>
          <w:szCs w:val="18"/>
        </w:rPr>
        <w:t xml:space="preserve"> (gestion, exploitation et maintenance du réseau ferroviaire français, ingénierie ferroviaire) et sa filiale SNCF </w:t>
      </w:r>
      <w:r w:rsidRPr="00B26143">
        <w:rPr>
          <w:rFonts w:ascii="Avenir LT Std 45 Book" w:hAnsi="Avenir LT Std 45 Book" w:cstheme="minorHAnsi"/>
          <w:bCs/>
          <w:caps/>
          <w:color w:val="4D4F53" w:themeColor="text1"/>
          <w:sz w:val="18"/>
          <w:szCs w:val="18"/>
        </w:rPr>
        <w:t>Gares &amp; Connexions</w:t>
      </w:r>
      <w:r w:rsidRPr="00346384">
        <w:rPr>
          <w:rFonts w:ascii="Avenir LT Std 45 Book" w:hAnsi="Avenir LT Std 45 Book" w:cstheme="minorHAnsi"/>
          <w:bCs/>
          <w:color w:val="4D4F53" w:themeColor="text1"/>
          <w:sz w:val="18"/>
          <w:szCs w:val="18"/>
        </w:rPr>
        <w:t xml:space="preserve"> (conception, exploitation et commercialisation des gares), SNCF Voyageurs (Transilien, TER et Intercités, TGV </w:t>
      </w:r>
      <w:proofErr w:type="spellStart"/>
      <w:r w:rsidRPr="00346384">
        <w:rPr>
          <w:rFonts w:ascii="Avenir LT Std 45 Book" w:hAnsi="Avenir LT Std 45 Book" w:cstheme="minorHAnsi"/>
          <w:bCs/>
          <w:color w:val="4D4F53" w:themeColor="text1"/>
          <w:sz w:val="18"/>
          <w:szCs w:val="18"/>
        </w:rPr>
        <w:t>InOUI</w:t>
      </w:r>
      <w:proofErr w:type="spellEnd"/>
      <w:r w:rsidRPr="00346384">
        <w:rPr>
          <w:rFonts w:ascii="Avenir LT Std 45 Book" w:hAnsi="Avenir LT Std 45 Book" w:cstheme="minorHAnsi"/>
          <w:bCs/>
          <w:color w:val="4D4F53" w:themeColor="text1"/>
          <w:sz w:val="18"/>
          <w:szCs w:val="18"/>
        </w:rPr>
        <w:t xml:space="preserve">, OUIGO, Eurostar, Thalys, </w:t>
      </w:r>
      <w:proofErr w:type="spellStart"/>
      <w:r w:rsidRPr="00346384">
        <w:rPr>
          <w:rFonts w:ascii="Avenir LT Std 45 Book" w:hAnsi="Avenir LT Std 45 Book" w:cstheme="minorHAnsi"/>
          <w:bCs/>
          <w:color w:val="4D4F53" w:themeColor="text1"/>
          <w:sz w:val="18"/>
          <w:szCs w:val="18"/>
        </w:rPr>
        <w:t>Alleo</w:t>
      </w:r>
      <w:proofErr w:type="spellEnd"/>
      <w:r w:rsidRPr="00346384">
        <w:rPr>
          <w:rFonts w:ascii="Avenir LT Std 45 Book" w:hAnsi="Avenir LT Std 45 Book" w:cstheme="minorHAnsi"/>
          <w:bCs/>
          <w:color w:val="4D4F53" w:themeColor="text1"/>
          <w:sz w:val="18"/>
          <w:szCs w:val="18"/>
        </w:rPr>
        <w:t xml:space="preserve">, </w:t>
      </w:r>
      <w:proofErr w:type="spellStart"/>
      <w:r w:rsidRPr="00346384">
        <w:rPr>
          <w:rFonts w:ascii="Avenir LT Std 45 Book" w:hAnsi="Avenir LT Std 45 Book" w:cstheme="minorHAnsi"/>
          <w:bCs/>
          <w:color w:val="4D4F53" w:themeColor="text1"/>
          <w:sz w:val="18"/>
          <w:szCs w:val="18"/>
        </w:rPr>
        <w:t>Lyria</w:t>
      </w:r>
      <w:proofErr w:type="spellEnd"/>
      <w:r w:rsidRPr="00346384">
        <w:rPr>
          <w:rFonts w:ascii="Avenir LT Std 45 Book" w:hAnsi="Avenir LT Std 45 Book" w:cstheme="minorHAnsi"/>
          <w:bCs/>
          <w:color w:val="4D4F53" w:themeColor="text1"/>
          <w:sz w:val="18"/>
          <w:szCs w:val="18"/>
        </w:rPr>
        <w:t xml:space="preserve"> et la distribution avec </w:t>
      </w:r>
      <w:r w:rsidR="0065633A">
        <w:rPr>
          <w:rFonts w:ascii="Avenir LT Std 45 Book" w:hAnsi="Avenir LT Std 45 Book" w:cstheme="minorHAnsi"/>
          <w:bCs/>
          <w:color w:val="4D4F53" w:themeColor="text1"/>
          <w:sz w:val="18"/>
          <w:szCs w:val="18"/>
        </w:rPr>
        <w:t xml:space="preserve">SNCF </w:t>
      </w:r>
      <w:proofErr w:type="spellStart"/>
      <w:r w:rsidR="0065633A">
        <w:rPr>
          <w:rFonts w:ascii="Avenir LT Std 45 Book" w:hAnsi="Avenir LT Std 45 Book" w:cstheme="minorHAnsi"/>
          <w:bCs/>
          <w:color w:val="4D4F53" w:themeColor="text1"/>
          <w:sz w:val="18"/>
          <w:szCs w:val="18"/>
        </w:rPr>
        <w:t>Connect</w:t>
      </w:r>
      <w:proofErr w:type="spellEnd"/>
      <w:r w:rsidRPr="00346384">
        <w:rPr>
          <w:rFonts w:ascii="Avenir LT Std 45 Book" w:hAnsi="Avenir LT Std 45 Book" w:cstheme="minorHAnsi"/>
          <w:bCs/>
          <w:color w:val="4D4F53" w:themeColor="text1"/>
          <w:sz w:val="18"/>
          <w:szCs w:val="18"/>
        </w:rPr>
        <w:t>), K</w:t>
      </w:r>
      <w:r w:rsidR="005E2854">
        <w:rPr>
          <w:rFonts w:ascii="Avenir LT Std 45 Book" w:hAnsi="Avenir LT Std 45 Book" w:cstheme="minorHAnsi"/>
          <w:bCs/>
          <w:color w:val="4D4F53" w:themeColor="text1"/>
          <w:sz w:val="18"/>
          <w:szCs w:val="18"/>
        </w:rPr>
        <w:t xml:space="preserve">EOLIS </w:t>
      </w:r>
      <w:r w:rsidRPr="00346384">
        <w:rPr>
          <w:rFonts w:ascii="Avenir LT Std 45 Book" w:hAnsi="Avenir LT Std 45 Book" w:cstheme="minorHAnsi"/>
          <w:bCs/>
          <w:color w:val="4D4F53" w:themeColor="text1"/>
          <w:sz w:val="18"/>
          <w:szCs w:val="18"/>
        </w:rPr>
        <w:t xml:space="preserve">(opérateur de transports publics urbains, périurbains et régionaux en France et dans le monde), </w:t>
      </w:r>
      <w:r w:rsidR="0099018B" w:rsidRPr="0099018B">
        <w:rPr>
          <w:rFonts w:ascii="Avenir LT Std 45 Book" w:hAnsi="Avenir LT Std 45 Book" w:cstheme="minorHAnsi"/>
          <w:bCs/>
          <w:color w:val="4D4F53" w:themeColor="text1"/>
          <w:sz w:val="18"/>
          <w:szCs w:val="18"/>
        </w:rPr>
        <w:t xml:space="preserve">Rail </w:t>
      </w:r>
      <w:proofErr w:type="spellStart"/>
      <w:r w:rsidR="0099018B" w:rsidRPr="0099018B">
        <w:rPr>
          <w:rFonts w:ascii="Avenir LT Std 45 Book" w:hAnsi="Avenir LT Std 45 Book" w:cstheme="minorHAnsi"/>
          <w:bCs/>
          <w:color w:val="4D4F53" w:themeColor="text1"/>
          <w:sz w:val="18"/>
          <w:szCs w:val="18"/>
        </w:rPr>
        <w:t>Logistics</w:t>
      </w:r>
      <w:proofErr w:type="spellEnd"/>
      <w:r w:rsidR="0099018B" w:rsidRPr="0099018B">
        <w:rPr>
          <w:rFonts w:ascii="Avenir LT Std 45 Book" w:hAnsi="Avenir LT Std 45 Book" w:cstheme="minorHAnsi"/>
          <w:bCs/>
          <w:color w:val="4D4F53" w:themeColor="text1"/>
          <w:sz w:val="18"/>
          <w:szCs w:val="18"/>
        </w:rPr>
        <w:t xml:space="preserve"> Europe </w:t>
      </w:r>
      <w:r w:rsidRPr="00346384">
        <w:rPr>
          <w:rFonts w:ascii="Avenir LT Std 45 Book" w:hAnsi="Avenir LT Std 45 Book" w:cstheme="minorHAnsi"/>
          <w:bCs/>
          <w:color w:val="4D4F53" w:themeColor="text1"/>
          <w:sz w:val="18"/>
          <w:szCs w:val="18"/>
        </w:rPr>
        <w:t>(transport ferroviaire de marchandises) et G</w:t>
      </w:r>
      <w:r w:rsidR="005E2854">
        <w:rPr>
          <w:rFonts w:ascii="Avenir LT Std 45 Book" w:hAnsi="Avenir LT Std 45 Book" w:cstheme="minorHAnsi"/>
          <w:bCs/>
          <w:color w:val="4D4F53" w:themeColor="text1"/>
          <w:sz w:val="18"/>
          <w:szCs w:val="18"/>
        </w:rPr>
        <w:t>EODIS</w:t>
      </w:r>
      <w:r w:rsidRPr="00346384">
        <w:rPr>
          <w:rFonts w:ascii="Avenir LT Std 45 Book" w:hAnsi="Avenir LT Std 45 Book" w:cstheme="minorHAnsi"/>
          <w:bCs/>
          <w:color w:val="4D4F53" w:themeColor="text1"/>
          <w:sz w:val="18"/>
          <w:szCs w:val="18"/>
        </w:rPr>
        <w:t xml:space="preserve"> (solutions logistiques et transport de marchandises). Aux côtés de ses clients (voyageurs, collectivités, chargeurs ainsi que des entreprises ferroviaires concernant SNCF Réseau) au cœur des territoires, le Groupe s’appuie sur ses expertises dans toutes les composantes du ferroviaire, et plus globalement dans l’ensemble des services de transport, pour répondre de manière simple, fluide et durable à tous leurs besoins de mobilité. </w:t>
      </w:r>
      <w:bookmarkStart w:id="20" w:name="_Hlk30431702"/>
      <w:r w:rsidRPr="00346384">
        <w:rPr>
          <w:rFonts w:ascii="Avenir LT Std 45 Book" w:hAnsi="Avenir LT Std 45 Book" w:cstheme="minorHAnsi"/>
          <w:bCs/>
          <w:color w:val="4D4F53" w:themeColor="text1"/>
          <w:sz w:val="18"/>
          <w:szCs w:val="18"/>
        </w:rPr>
        <w:t>Pour en savoir plus,</w:t>
      </w:r>
      <w:r w:rsidRPr="00346384">
        <w:rPr>
          <w:rFonts w:ascii="Avenir LT Std 45 Book" w:hAnsi="Avenir LT Std 45 Book" w:cstheme="minorHAnsi"/>
          <w:b/>
          <w:bCs/>
          <w:color w:val="4D4F53" w:themeColor="text1"/>
          <w:sz w:val="18"/>
          <w:szCs w:val="18"/>
        </w:rPr>
        <w:t> sncf.com</w:t>
      </w:r>
      <w:bookmarkEnd w:id="20"/>
      <w:r w:rsidRPr="00346384">
        <w:rPr>
          <w:rFonts w:ascii="Avenir LT Std 45 Book" w:hAnsi="Avenir LT Std 45 Book" w:cs="Avenir LT Std 45 Book"/>
          <w:color w:val="262626"/>
          <w:sz w:val="18"/>
          <w:szCs w:val="18"/>
        </w:rPr>
        <w:t xml:space="preserve"> </w:t>
      </w:r>
    </w:p>
    <w:p w14:paraId="63FB4194" w14:textId="77777777" w:rsidR="00565A6D" w:rsidRPr="00346384" w:rsidRDefault="00565A6D" w:rsidP="00565A6D">
      <w:pPr>
        <w:suppressAutoHyphens/>
        <w:rPr>
          <w:rFonts w:ascii="Avenir LT Std 35 Light" w:hAnsi="Avenir LT Std 35 Light" w:cstheme="minorHAnsi"/>
          <w:sz w:val="2"/>
          <w:szCs w:val="2"/>
        </w:rPr>
      </w:pPr>
    </w:p>
    <w:p w14:paraId="390FC9FF" w14:textId="77777777" w:rsidR="00565A6D" w:rsidRPr="00346384" w:rsidRDefault="003471A7" w:rsidP="00565A6D">
      <w:pPr>
        <w:suppressAutoHyphens/>
        <w:spacing w:before="120" w:after="120"/>
        <w:jc w:val="both"/>
        <w:rPr>
          <w:rFonts w:ascii="Avenir LT Std 45 Book" w:hAnsi="Avenir LT Std 45 Book"/>
          <w:sz w:val="20"/>
          <w:szCs w:val="20"/>
          <w:highlight w:val="yellow"/>
        </w:rPr>
      </w:pPr>
      <w:r>
        <w:rPr>
          <w:noProof/>
        </w:rPr>
        <mc:AlternateContent>
          <mc:Choice Requires="wps">
            <w:drawing>
              <wp:anchor distT="45720" distB="45720" distL="114300" distR="114300" simplePos="0" relativeHeight="251659264" behindDoc="0" locked="0" layoutInCell="1" allowOverlap="1" wp14:anchorId="065BD665" wp14:editId="0C3C9080">
                <wp:simplePos x="0" y="0"/>
                <wp:positionH relativeFrom="margin">
                  <wp:posOffset>-113665</wp:posOffset>
                </wp:positionH>
                <wp:positionV relativeFrom="paragraph">
                  <wp:posOffset>549275</wp:posOffset>
                </wp:positionV>
                <wp:extent cx="6134100" cy="8286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8675"/>
                        </a:xfrm>
                        <a:prstGeom prst="rect">
                          <a:avLst/>
                        </a:prstGeom>
                        <a:solidFill>
                          <a:srgbClr val="FFFFFF"/>
                        </a:solidFill>
                        <a:ln w="9525">
                          <a:noFill/>
                          <a:miter lim="800000"/>
                          <a:headEnd/>
                          <a:tailEnd/>
                        </a:ln>
                      </wps:spPr>
                      <wps:txbx>
                        <w:txbxContent>
                          <w:p w14:paraId="0D893C00" w14:textId="77777777" w:rsidR="004A4C7A" w:rsidRPr="002D2A7C" w:rsidRDefault="004A4C7A" w:rsidP="00565A6D">
                            <w:pPr>
                              <w:outlineLvl w:val="0"/>
                              <w:rPr>
                                <w:rStyle w:val="Lienhypertexte"/>
                                <w:color w:val="0088CE" w:themeColor="background2"/>
                              </w:rPr>
                            </w:pPr>
                            <w:r w:rsidRPr="00182B6F">
                              <w:rPr>
                                <w:rFonts w:ascii="Avenir LT Std 45 Book" w:hAnsi="Avenir LT Std 45 Book" w:cs="Avenir LT Std 45 Book"/>
                                <w:b/>
                                <w:color w:val="0088CE" w:themeColor="background2"/>
                              </w:rPr>
                              <w:t xml:space="preserve">CONTACT COMMUNICATION FINANCIÈRE GROUPE : </w:t>
                            </w:r>
                            <w:r w:rsidRPr="00182B6F">
                              <w:rPr>
                                <w:rFonts w:ascii="Avenir LT Std 45 Book" w:hAnsi="Avenir LT Std 45 Book" w:cs="Avenir LT Std 45 Book"/>
                                <w:b/>
                                <w:color w:val="0088CE" w:themeColor="background2"/>
                              </w:rPr>
                              <w:br/>
                              <w:t xml:space="preserve">AXEL BAVIERE : +33 (0)6 34 21 25 97 / </w:t>
                            </w:r>
                            <w:hyperlink r:id="rId13" w:history="1">
                              <w:r w:rsidRPr="002D2A7C">
                                <w:rPr>
                                  <w:rStyle w:val="Lienhypertexte"/>
                                  <w:rFonts w:ascii="Avenir LT Std 45 Book" w:hAnsi="Avenir LT Std 45 Book"/>
                                  <w:color w:val="0088CE" w:themeColor="background2"/>
                                </w:rPr>
                                <w:t>axel.baviere@sncf.fr</w:t>
                              </w:r>
                            </w:hyperlink>
                            <w:r w:rsidRPr="002D2A7C">
                              <w:rPr>
                                <w:rFonts w:ascii="Avenir LT Std 45 Book" w:hAnsi="Avenir LT Std 45 Book" w:cs="Avenir LT Std 45 Book"/>
                                <w:b/>
                                <w:color w:val="0088CE" w:themeColor="background2"/>
                              </w:rPr>
                              <w:t xml:space="preserve"> / </w:t>
                            </w:r>
                            <w:hyperlink r:id="rId14" w:history="1">
                              <w:r w:rsidRPr="002D2A7C">
                                <w:rPr>
                                  <w:rStyle w:val="Lienhypertexte"/>
                                  <w:rFonts w:ascii="Avenir LT Std 45 Book" w:hAnsi="Avenir LT Std 45 Book"/>
                                  <w:color w:val="0088CE" w:themeColor="background2"/>
                                </w:rPr>
                                <w:t>finance@sncf.fr</w:t>
                              </w:r>
                            </w:hyperlink>
                          </w:p>
                          <w:p w14:paraId="64CF8DC9" w14:textId="190DDDBD" w:rsidR="004A4C7A" w:rsidRPr="00D25F41" w:rsidRDefault="004A4C7A" w:rsidP="00565A6D">
                            <w:pPr>
                              <w:outlineLvl w:val="0"/>
                              <w:rPr>
                                <w:rStyle w:val="Lienhypertexte"/>
                                <w:color w:val="0088CE" w:themeColor="background2"/>
                              </w:rPr>
                            </w:pPr>
                            <w:r w:rsidRPr="00182B6F">
                              <w:rPr>
                                <w:rFonts w:ascii="Avenir LT Std 45 Book" w:hAnsi="Avenir LT Std 45 Book" w:cs="Avenir LT Std 45 Book"/>
                                <w:b/>
                                <w:color w:val="0088CE" w:themeColor="background2"/>
                              </w:rPr>
                              <w:t>SERVICE DE PRESSE : +33 (0)1 85 07 89 89</w:t>
                            </w:r>
                            <w:r w:rsidR="00D25F41">
                              <w:rPr>
                                <w:rFonts w:ascii="Avenir LT Std 45 Book" w:hAnsi="Avenir LT Std 45 Book" w:cs="Avenir LT Std 45 Book"/>
                                <w:b/>
                                <w:color w:val="0088CE" w:themeColor="background2"/>
                              </w:rPr>
                              <w:t xml:space="preserve"> / </w:t>
                            </w:r>
                            <w:r w:rsidR="00D25F41" w:rsidRPr="00D25F41">
                              <w:rPr>
                                <w:rStyle w:val="Lienhypertexte"/>
                                <w:color w:val="0088CE" w:themeColor="background2"/>
                              </w:rPr>
                              <w:t>servicedepresse@sncf.fr</w:t>
                            </w:r>
                          </w:p>
                          <w:p w14:paraId="097F444B" w14:textId="77777777" w:rsidR="004A4C7A" w:rsidRPr="00182B6F" w:rsidRDefault="004A4C7A" w:rsidP="00565A6D">
                            <w:pPr>
                              <w:outlineLvl w:val="0"/>
                              <w:rPr>
                                <w:rFonts w:ascii="Avenir LT Std 35 Light" w:eastAsia="MS Mincho" w:hAnsi="Avenir LT Std 35 Light" w:cs="Avenir LT Std 45 Book"/>
                                <w:color w:val="0088CE" w:themeColor="background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BD665" id="_x0000_t202" coordsize="21600,21600" o:spt="202" path="m,l,21600r21600,l21600,xe">
                <v:stroke joinstyle="miter"/>
                <v:path gradientshapeok="t" o:connecttype="rect"/>
              </v:shapetype>
              <v:shape id="Zone de texte 2" o:spid="_x0000_s1026" type="#_x0000_t202" style="position:absolute;left:0;text-align:left;margin-left:-8.95pt;margin-top:43.25pt;width:483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" stroked="f">
                <v:textbox>
                  <w:txbxContent>
                    <w:p w14:paraId="0D893C00" w14:textId="77777777" w:rsidR="004A4C7A" w:rsidRPr="002D2A7C" w:rsidRDefault="004A4C7A" w:rsidP="00565A6D">
                      <w:pPr>
                        <w:outlineLvl w:val="0"/>
                        <w:rPr>
                          <w:rStyle w:val="Lienhypertexte"/>
                          <w:color w:val="0088CE" w:themeColor="background2"/>
                        </w:rPr>
                      </w:pPr>
                      <w:r w:rsidRPr="00182B6F">
                        <w:rPr>
                          <w:rFonts w:ascii="Avenir LT Std 45 Book" w:hAnsi="Avenir LT Std 45 Book" w:cs="Avenir LT Std 45 Book"/>
                          <w:b/>
                          <w:color w:val="0088CE" w:themeColor="background2"/>
                        </w:rPr>
                        <w:t xml:space="preserve">CONTACT COMMUNICATION FINANCIÈRE GROUPE : </w:t>
                      </w:r>
                      <w:r w:rsidRPr="00182B6F">
                        <w:rPr>
                          <w:rFonts w:ascii="Avenir LT Std 45 Book" w:hAnsi="Avenir LT Std 45 Book" w:cs="Avenir LT Std 45 Book"/>
                          <w:b/>
                          <w:color w:val="0088CE" w:themeColor="background2"/>
                        </w:rPr>
                        <w:br/>
                        <w:t xml:space="preserve">AXEL BAVIERE : +33 (0)6 34 21 25 97 / </w:t>
                      </w:r>
                      <w:hyperlink r:id="rId15" w:history="1">
                        <w:r w:rsidRPr="002D2A7C">
                          <w:rPr>
                            <w:rStyle w:val="Lienhypertexte"/>
                            <w:rFonts w:ascii="Avenir LT Std 45 Book" w:hAnsi="Avenir LT Std 45 Book"/>
                            <w:color w:val="0088CE" w:themeColor="background2"/>
                          </w:rPr>
                          <w:t>axel.baviere@sncf.fr</w:t>
                        </w:r>
                      </w:hyperlink>
                      <w:r w:rsidRPr="002D2A7C">
                        <w:rPr>
                          <w:rFonts w:ascii="Avenir LT Std 45 Book" w:hAnsi="Avenir LT Std 45 Book" w:cs="Avenir LT Std 45 Book"/>
                          <w:b/>
                          <w:color w:val="0088CE" w:themeColor="background2"/>
                        </w:rPr>
                        <w:t xml:space="preserve"> / </w:t>
                      </w:r>
                      <w:hyperlink r:id="rId16" w:history="1">
                        <w:r w:rsidRPr="002D2A7C">
                          <w:rPr>
                            <w:rStyle w:val="Lienhypertexte"/>
                            <w:rFonts w:ascii="Avenir LT Std 45 Book" w:hAnsi="Avenir LT Std 45 Book"/>
                            <w:color w:val="0088CE" w:themeColor="background2"/>
                          </w:rPr>
                          <w:t>finance@sncf.fr</w:t>
                        </w:r>
                      </w:hyperlink>
                    </w:p>
                    <w:p w14:paraId="64CF8DC9" w14:textId="190DDDBD" w:rsidR="004A4C7A" w:rsidRPr="00D25F41" w:rsidRDefault="004A4C7A" w:rsidP="00565A6D">
                      <w:pPr>
                        <w:outlineLvl w:val="0"/>
                        <w:rPr>
                          <w:rStyle w:val="Lienhypertexte"/>
                          <w:color w:val="0088CE" w:themeColor="background2"/>
                        </w:rPr>
                      </w:pPr>
                      <w:r w:rsidRPr="00182B6F">
                        <w:rPr>
                          <w:rFonts w:ascii="Avenir LT Std 45 Book" w:hAnsi="Avenir LT Std 45 Book" w:cs="Avenir LT Std 45 Book"/>
                          <w:b/>
                          <w:color w:val="0088CE" w:themeColor="background2"/>
                        </w:rPr>
                        <w:t>SERVICE DE PRESSE : +33 (0)1 85 07 89 89</w:t>
                      </w:r>
                      <w:r w:rsidR="00D25F41">
                        <w:rPr>
                          <w:rFonts w:ascii="Avenir LT Std 45 Book" w:hAnsi="Avenir LT Std 45 Book" w:cs="Avenir LT Std 45 Book"/>
                          <w:b/>
                          <w:color w:val="0088CE" w:themeColor="background2"/>
                        </w:rPr>
                        <w:t xml:space="preserve"> / </w:t>
                      </w:r>
                      <w:r w:rsidR="00D25F41" w:rsidRPr="00D25F41">
                        <w:rPr>
                          <w:rStyle w:val="Lienhypertexte"/>
                          <w:color w:val="0088CE" w:themeColor="background2"/>
                        </w:rPr>
                        <w:t>servicedepresse@sncf.fr</w:t>
                      </w:r>
                    </w:p>
                    <w:p w14:paraId="097F444B" w14:textId="77777777" w:rsidR="004A4C7A" w:rsidRPr="00182B6F" w:rsidRDefault="004A4C7A" w:rsidP="00565A6D">
                      <w:pPr>
                        <w:outlineLvl w:val="0"/>
                        <w:rPr>
                          <w:rFonts w:ascii="Avenir LT Std 35 Light" w:eastAsia="MS Mincho" w:hAnsi="Avenir LT Std 35 Light" w:cs="Avenir LT Std 45 Book"/>
                          <w:color w:val="0088CE" w:themeColor="background2"/>
                        </w:rPr>
                      </w:pPr>
                    </w:p>
                  </w:txbxContent>
                </v:textbox>
                <w10:wrap type="square" anchorx="margin"/>
              </v:shape>
            </w:pict>
          </mc:Fallback>
        </mc:AlternateContent>
      </w:r>
    </w:p>
    <w:p w14:paraId="2DC4FF73" w14:textId="77777777" w:rsidR="007D4B32" w:rsidRPr="00346384" w:rsidRDefault="007D4B32" w:rsidP="00565A6D">
      <w:pPr>
        <w:pStyle w:val="Paragraphedeliste"/>
        <w:suppressAutoHyphens/>
        <w:spacing w:before="60" w:after="60"/>
        <w:ind w:left="0"/>
        <w:contextualSpacing w:val="0"/>
        <w:jc w:val="both"/>
        <w:rPr>
          <w:rFonts w:ascii="Avenir LT Std 45 Book" w:hAnsi="Avenir LT Std 45 Book"/>
          <w:sz w:val="20"/>
          <w:szCs w:val="20"/>
          <w:highlight w:val="yellow"/>
        </w:rPr>
      </w:pPr>
    </w:p>
    <w:sectPr w:rsidR="007D4B32" w:rsidRPr="00346384" w:rsidSect="00B17FBD">
      <w:headerReference w:type="default" r:id="rId17"/>
      <w:footerReference w:type="even" r:id="rId18"/>
      <w:footerReference w:type="default" r:id="rId19"/>
      <w:footnotePr>
        <w:numRestart w:val="eachPage"/>
      </w:footnotePr>
      <w:type w:val="continuous"/>
      <w:pgSz w:w="11907" w:h="16840" w:code="9"/>
      <w:pgMar w:top="1670" w:right="1304" w:bottom="851" w:left="1304" w:header="426" w:footer="3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9C6EF" w14:textId="77777777" w:rsidR="00DB68A7" w:rsidRDefault="00DB68A7">
      <w:r>
        <w:separator/>
      </w:r>
    </w:p>
  </w:endnote>
  <w:endnote w:type="continuationSeparator" w:id="0">
    <w:p w14:paraId="10B152A3" w14:textId="77777777" w:rsidR="00DB68A7" w:rsidRDefault="00DB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45 Book">
    <w:altName w:val="Calibri"/>
    <w:panose1 w:val="020B05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684B" w14:textId="77777777" w:rsidR="004A4C7A" w:rsidRDefault="004A4C7A" w:rsidP="009465E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655FD5B" w14:textId="77777777" w:rsidR="004A4C7A" w:rsidRDefault="004A4C7A">
    <w:pPr>
      <w:pStyle w:val="Pieddepage"/>
    </w:pPr>
  </w:p>
  <w:p w14:paraId="6BE56C7D" w14:textId="77777777" w:rsidR="004A4C7A" w:rsidRDefault="004A4C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050668"/>
      <w:docPartObj>
        <w:docPartGallery w:val="Page Numbers (Bottom of Page)"/>
        <w:docPartUnique/>
      </w:docPartObj>
    </w:sdtPr>
    <w:sdtEndPr>
      <w:rPr>
        <w:rFonts w:ascii="Avenir LT Std 45 Book" w:hAnsi="Avenir LT Std 45 Book"/>
        <w:sz w:val="20"/>
      </w:rPr>
    </w:sdtEndPr>
    <w:sdtContent>
      <w:p w14:paraId="55FAC2FD" w14:textId="77777777" w:rsidR="004A4C7A" w:rsidRPr="00E54C9C" w:rsidRDefault="004A4C7A">
        <w:pPr>
          <w:pStyle w:val="Pieddepage"/>
          <w:jc w:val="center"/>
          <w:rPr>
            <w:rFonts w:ascii="Avenir LT Std 45 Book" w:hAnsi="Avenir LT Std 45 Book"/>
            <w:sz w:val="20"/>
          </w:rPr>
        </w:pPr>
        <w:r w:rsidRPr="00E54C9C">
          <w:rPr>
            <w:rFonts w:ascii="Avenir LT Std 45 Book" w:hAnsi="Avenir LT Std 45 Book"/>
            <w:sz w:val="20"/>
          </w:rPr>
          <w:fldChar w:fldCharType="begin"/>
        </w:r>
        <w:r w:rsidRPr="00E54C9C">
          <w:rPr>
            <w:rFonts w:ascii="Avenir LT Std 45 Book" w:hAnsi="Avenir LT Std 45 Book"/>
            <w:sz w:val="20"/>
          </w:rPr>
          <w:instrText>PAGE   \* MERGEFORMAT</w:instrText>
        </w:r>
        <w:r w:rsidRPr="00E54C9C">
          <w:rPr>
            <w:rFonts w:ascii="Avenir LT Std 45 Book" w:hAnsi="Avenir LT Std 45 Book"/>
            <w:sz w:val="20"/>
          </w:rPr>
          <w:fldChar w:fldCharType="separate"/>
        </w:r>
        <w:r w:rsidR="00F16B24">
          <w:rPr>
            <w:rFonts w:ascii="Avenir LT Std 45 Book" w:hAnsi="Avenir LT Std 45 Book"/>
            <w:noProof/>
            <w:sz w:val="20"/>
          </w:rPr>
          <w:t>8</w:t>
        </w:r>
        <w:r w:rsidRPr="00E54C9C">
          <w:rPr>
            <w:rFonts w:ascii="Avenir LT Std 45 Book" w:hAnsi="Avenir LT Std 45 Book"/>
            <w:sz w:val="20"/>
          </w:rPr>
          <w:fldChar w:fldCharType="end"/>
        </w:r>
      </w:p>
    </w:sdtContent>
  </w:sdt>
  <w:p w14:paraId="10173AAE" w14:textId="77777777" w:rsidR="004A4C7A" w:rsidRPr="00AA25E2" w:rsidRDefault="004A4C7A" w:rsidP="006731E0">
    <w:pPr>
      <w:pStyle w:val="Pieddepage"/>
      <w:ind w:right="360"/>
      <w:rPr>
        <w:rFonts w:ascii="Arial" w:hAnsi="Arial" w:cs="Arial"/>
        <w:color w:val="808080"/>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1B40F" w14:textId="77777777" w:rsidR="00DB68A7" w:rsidRDefault="00DB68A7">
      <w:r>
        <w:separator/>
      </w:r>
    </w:p>
  </w:footnote>
  <w:footnote w:type="continuationSeparator" w:id="0">
    <w:p w14:paraId="7F404929" w14:textId="77777777" w:rsidR="00DB68A7" w:rsidRDefault="00DB68A7">
      <w:r>
        <w:continuationSeparator/>
      </w:r>
    </w:p>
  </w:footnote>
  <w:footnote w:id="1">
    <w:p w14:paraId="0E519EF2" w14:textId="77777777" w:rsidR="00812A6C" w:rsidRPr="00332251" w:rsidRDefault="00812A6C" w:rsidP="00812A6C">
      <w:pPr>
        <w:pStyle w:val="Notedebasdepage"/>
        <w:rPr>
          <w:sz w:val="16"/>
        </w:rPr>
      </w:pPr>
      <w:r w:rsidRPr="00332251">
        <w:rPr>
          <w:rStyle w:val="Appelnotedebasdep"/>
          <w:sz w:val="16"/>
        </w:rPr>
        <w:footnoteRef/>
      </w:r>
      <w:r w:rsidRPr="00332251">
        <w:rPr>
          <w:sz w:val="16"/>
        </w:rPr>
        <w:t xml:space="preserve"> </w:t>
      </w:r>
      <w:r w:rsidRPr="00332251">
        <w:rPr>
          <w:rFonts w:ascii="Avenir LT Std 45 Book" w:hAnsi="Avenir LT Std 45 Book"/>
          <w:sz w:val="16"/>
        </w:rPr>
        <w:t>FFO = EBITDA – charges d’intérêts – impôts et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3EC1" w14:textId="77777777" w:rsidR="004A4C7A" w:rsidRDefault="004A4C7A" w:rsidP="003B026D">
    <w:pPr>
      <w:pStyle w:val="Normal0"/>
      <w:spacing w:before="120" w:line="500" w:lineRule="exact"/>
      <w:rPr>
        <w:rFonts w:ascii="Avenir LT Std 35 Light" w:eastAsia="Calibri" w:hAnsi="Avenir LT Std 35 Light" w:cs="Arial"/>
        <w:color w:val="0088CE" w:themeColor="background2"/>
        <w:sz w:val="52"/>
        <w:szCs w:val="21"/>
        <w:lang w:eastAsia="en-US"/>
      </w:rPr>
    </w:pPr>
    <w:r w:rsidRPr="00A72713">
      <w:rPr>
        <w:rFonts w:ascii="Avenir LT Std 35 Light" w:hAnsi="Avenir LT Std 35 Light"/>
        <w:noProof/>
        <w:color w:val="0088CE" w:themeColor="background2"/>
        <w:sz w:val="52"/>
      </w:rPr>
      <w:drawing>
        <wp:anchor distT="0" distB="0" distL="114300" distR="114300" simplePos="0" relativeHeight="251678208" behindDoc="1" locked="0" layoutInCell="1" allowOverlap="1" wp14:anchorId="7263CC4E" wp14:editId="79A1CC89">
          <wp:simplePos x="0" y="0"/>
          <wp:positionH relativeFrom="page">
            <wp:posOffset>6158865</wp:posOffset>
          </wp:positionH>
          <wp:positionV relativeFrom="page">
            <wp:posOffset>4709</wp:posOffset>
          </wp:positionV>
          <wp:extent cx="1411605" cy="1043305"/>
          <wp:effectExtent l="0" t="0" r="0" b="4445"/>
          <wp:wrapNone/>
          <wp:docPr id="2" name="Image 16" descr="logo_suit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logo_suite_600"/>
                  <pic:cNvPicPr>
                    <a:picLocks noChangeAspect="1" noChangeArrowheads="1"/>
                  </pic:cNvPicPr>
                </pic:nvPicPr>
                <pic:blipFill>
                  <a:blip r:embed="rId1">
                    <a:extLst>
                      <a:ext uri="{28A0092B-C50C-407E-A947-70E740481C1C}">
                        <a14:useLocalDpi xmlns:a14="http://schemas.microsoft.com/office/drawing/2010/main" val="0"/>
                      </a:ext>
                    </a:extLst>
                  </a:blip>
                  <a:srcRect t="17123"/>
                  <a:stretch>
                    <a:fillRect/>
                  </a:stretch>
                </pic:blipFill>
                <pic:spPr bwMode="auto">
                  <a:xfrm>
                    <a:off x="0" y="0"/>
                    <a:ext cx="1411605" cy="1043305"/>
                  </a:xfrm>
                  <a:prstGeom prst="rect">
                    <a:avLst/>
                  </a:prstGeom>
                  <a:noFill/>
                </pic:spPr>
              </pic:pic>
            </a:graphicData>
          </a:graphic>
        </wp:anchor>
      </w:drawing>
    </w:r>
    <w:r w:rsidRPr="00A72713">
      <w:rPr>
        <w:rFonts w:ascii="Avenir LT Std 35 Light" w:eastAsia="Calibri" w:hAnsi="Avenir LT Std 35 Light" w:cs="Arial"/>
        <w:color w:val="0088CE" w:themeColor="background2"/>
        <w:sz w:val="52"/>
        <w:szCs w:val="21"/>
        <w:lang w:eastAsia="en-US"/>
      </w:rPr>
      <w:t>COMMUNIQUÉ</w:t>
    </w:r>
    <w:r w:rsidRPr="00A72713">
      <w:rPr>
        <w:rFonts w:ascii="Avenir LT Std 35 Light" w:eastAsia="Calibri" w:hAnsi="Avenir LT Std 35 Light" w:cs="Arial"/>
        <w:color w:val="0088CE" w:themeColor="background2"/>
        <w:sz w:val="52"/>
        <w:szCs w:val="21"/>
        <w:lang w:eastAsia="en-US"/>
      </w:rPr>
      <w:br/>
      <w:t>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ACD"/>
    <w:multiLevelType w:val="hybridMultilevel"/>
    <w:tmpl w:val="5CE4F08A"/>
    <w:lvl w:ilvl="0" w:tplc="2DCEBE02">
      <w:numFmt w:val="bullet"/>
      <w:lvlText w:val="-"/>
      <w:lvlJc w:val="left"/>
      <w:pPr>
        <w:ind w:left="720" w:hanging="360"/>
      </w:pPr>
      <w:rPr>
        <w:rFonts w:ascii="Avenir LT Std 45 Book" w:eastAsia="Times New Roman" w:hAnsi="Avenir LT Std 45 Book" w:cs="Avenir LT Std 45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43B0F"/>
    <w:multiLevelType w:val="hybridMultilevel"/>
    <w:tmpl w:val="EE36110C"/>
    <w:lvl w:ilvl="0" w:tplc="29029E88">
      <w:start w:val="1"/>
      <w:numFmt w:val="bullet"/>
      <w:lvlText w:val=""/>
      <w:lvlJc w:val="left"/>
      <w:pPr>
        <w:ind w:left="360" w:hanging="360"/>
      </w:pPr>
      <w:rPr>
        <w:rFonts w:ascii="Symbol" w:hAnsi="Symbol" w:hint="default"/>
        <w:color w:val="008AC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0B6784"/>
    <w:multiLevelType w:val="hybridMultilevel"/>
    <w:tmpl w:val="357E9540"/>
    <w:lvl w:ilvl="0" w:tplc="5FF8046E">
      <w:start w:val="1"/>
      <w:numFmt w:val="bullet"/>
      <w:lvlText w:val=""/>
      <w:lvlJc w:val="left"/>
      <w:pPr>
        <w:tabs>
          <w:tab w:val="num" w:pos="720"/>
        </w:tabs>
        <w:ind w:left="720" w:hanging="360"/>
      </w:pPr>
      <w:rPr>
        <w:rFonts w:ascii="Symbol" w:hAnsi="Symbol" w:hint="default"/>
      </w:rPr>
    </w:lvl>
    <w:lvl w:ilvl="1" w:tplc="3D402C9A">
      <w:start w:val="1"/>
      <w:numFmt w:val="bullet"/>
      <w:pStyle w:val="SousPuceAnnexeTexte"/>
      <w:lvlText w:val="o"/>
      <w:lvlJc w:val="left"/>
      <w:pPr>
        <w:tabs>
          <w:tab w:val="num" w:pos="1440"/>
        </w:tabs>
        <w:ind w:left="1440" w:hanging="360"/>
      </w:pPr>
      <w:rPr>
        <w:rFonts w:ascii="Courier New" w:hAnsi="Courier New" w:cs="Courier New" w:hint="default"/>
      </w:rPr>
    </w:lvl>
    <w:lvl w:ilvl="2" w:tplc="5A40B408">
      <w:start w:val="1"/>
      <w:numFmt w:val="decimal"/>
      <w:lvlText w:val="%3."/>
      <w:lvlJc w:val="left"/>
      <w:pPr>
        <w:tabs>
          <w:tab w:val="num" w:pos="2160"/>
        </w:tabs>
        <w:ind w:left="2160" w:hanging="360"/>
      </w:pPr>
    </w:lvl>
    <w:lvl w:ilvl="3" w:tplc="1A069766">
      <w:start w:val="1"/>
      <w:numFmt w:val="decimal"/>
      <w:lvlText w:val="%4."/>
      <w:lvlJc w:val="left"/>
      <w:pPr>
        <w:tabs>
          <w:tab w:val="num" w:pos="2880"/>
        </w:tabs>
        <w:ind w:left="2880" w:hanging="360"/>
      </w:pPr>
    </w:lvl>
    <w:lvl w:ilvl="4" w:tplc="BD90E7A4">
      <w:start w:val="1"/>
      <w:numFmt w:val="decimal"/>
      <w:lvlText w:val="%5."/>
      <w:lvlJc w:val="left"/>
      <w:pPr>
        <w:tabs>
          <w:tab w:val="num" w:pos="3600"/>
        </w:tabs>
        <w:ind w:left="3600" w:hanging="360"/>
      </w:pPr>
    </w:lvl>
    <w:lvl w:ilvl="5" w:tplc="FC5031C8">
      <w:start w:val="1"/>
      <w:numFmt w:val="decimal"/>
      <w:lvlText w:val="%6."/>
      <w:lvlJc w:val="left"/>
      <w:pPr>
        <w:tabs>
          <w:tab w:val="num" w:pos="4320"/>
        </w:tabs>
        <w:ind w:left="4320" w:hanging="360"/>
      </w:pPr>
    </w:lvl>
    <w:lvl w:ilvl="6" w:tplc="2C60A3B8">
      <w:start w:val="1"/>
      <w:numFmt w:val="decimal"/>
      <w:lvlText w:val="%7."/>
      <w:lvlJc w:val="left"/>
      <w:pPr>
        <w:tabs>
          <w:tab w:val="num" w:pos="5040"/>
        </w:tabs>
        <w:ind w:left="5040" w:hanging="360"/>
      </w:pPr>
    </w:lvl>
    <w:lvl w:ilvl="7" w:tplc="32C2909E">
      <w:start w:val="1"/>
      <w:numFmt w:val="decimal"/>
      <w:lvlText w:val="%8."/>
      <w:lvlJc w:val="left"/>
      <w:pPr>
        <w:tabs>
          <w:tab w:val="num" w:pos="5760"/>
        </w:tabs>
        <w:ind w:left="5760" w:hanging="360"/>
      </w:pPr>
    </w:lvl>
    <w:lvl w:ilvl="8" w:tplc="85161C04">
      <w:start w:val="1"/>
      <w:numFmt w:val="decimal"/>
      <w:lvlText w:val="%9."/>
      <w:lvlJc w:val="left"/>
      <w:pPr>
        <w:tabs>
          <w:tab w:val="num" w:pos="6480"/>
        </w:tabs>
        <w:ind w:left="6480" w:hanging="360"/>
      </w:pPr>
    </w:lvl>
  </w:abstractNum>
  <w:abstractNum w:abstractNumId="3" w15:restartNumberingAfterBreak="0">
    <w:nsid w:val="132D6248"/>
    <w:multiLevelType w:val="hybridMultilevel"/>
    <w:tmpl w:val="385C8A08"/>
    <w:lvl w:ilvl="0" w:tplc="52F87E48">
      <w:numFmt w:val="bullet"/>
      <w:lvlText w:val="-"/>
      <w:lvlJc w:val="left"/>
      <w:pPr>
        <w:ind w:left="720" w:hanging="360"/>
      </w:pPr>
      <w:rPr>
        <w:rFonts w:ascii="Avenir LT Std 35 Light" w:eastAsia="MS Mincho" w:hAnsi="Avenir LT Std 35 Light" w:cs="Avenir LT Std 45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22021"/>
    <w:multiLevelType w:val="hybridMultilevel"/>
    <w:tmpl w:val="B39E23A0"/>
    <w:lvl w:ilvl="0" w:tplc="29029E88">
      <w:start w:val="1"/>
      <w:numFmt w:val="bullet"/>
      <w:lvlText w:val=""/>
      <w:lvlJc w:val="left"/>
      <w:pPr>
        <w:ind w:left="394" w:hanging="360"/>
      </w:pPr>
      <w:rPr>
        <w:rFonts w:ascii="Symbol" w:hAnsi="Symbol" w:hint="default"/>
        <w:color w:val="008AC9"/>
      </w:rPr>
    </w:lvl>
    <w:lvl w:ilvl="1" w:tplc="040C0003">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5" w15:restartNumberingAfterBreak="0">
    <w:nsid w:val="1BAC5A65"/>
    <w:multiLevelType w:val="hybridMultilevel"/>
    <w:tmpl w:val="106E95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17635A3"/>
    <w:multiLevelType w:val="hybridMultilevel"/>
    <w:tmpl w:val="E7E4BC58"/>
    <w:lvl w:ilvl="0" w:tplc="29029E88">
      <w:start w:val="1"/>
      <w:numFmt w:val="bullet"/>
      <w:lvlText w:val=""/>
      <w:lvlJc w:val="left"/>
      <w:pPr>
        <w:ind w:left="360" w:hanging="360"/>
      </w:pPr>
      <w:rPr>
        <w:rFonts w:ascii="Symbol" w:hAnsi="Symbol" w:hint="default"/>
        <w:color w:val="008AC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B8A6672"/>
    <w:multiLevelType w:val="hybridMultilevel"/>
    <w:tmpl w:val="F38E232E"/>
    <w:lvl w:ilvl="0" w:tplc="29029E88">
      <w:start w:val="1"/>
      <w:numFmt w:val="bullet"/>
      <w:lvlText w:val=""/>
      <w:lvlJc w:val="left"/>
      <w:pPr>
        <w:ind w:left="720" w:hanging="360"/>
      </w:pPr>
      <w:rPr>
        <w:rFonts w:ascii="Symbol" w:hAnsi="Symbol" w:hint="default"/>
        <w:color w:val="008AC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9945C6"/>
    <w:multiLevelType w:val="hybridMultilevel"/>
    <w:tmpl w:val="0EEA94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9" w15:restartNumberingAfterBreak="0">
    <w:nsid w:val="4EB95FAF"/>
    <w:multiLevelType w:val="hybridMultilevel"/>
    <w:tmpl w:val="00A04AA4"/>
    <w:lvl w:ilvl="0" w:tplc="29029E88">
      <w:start w:val="1"/>
      <w:numFmt w:val="bullet"/>
      <w:lvlText w:val=""/>
      <w:lvlJc w:val="left"/>
      <w:pPr>
        <w:ind w:left="1077" w:hanging="360"/>
      </w:pPr>
      <w:rPr>
        <w:rFonts w:ascii="Symbol" w:hAnsi="Symbol" w:hint="default"/>
        <w:color w:val="008AC9"/>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58B0124A"/>
    <w:multiLevelType w:val="hybridMultilevel"/>
    <w:tmpl w:val="F7F63900"/>
    <w:lvl w:ilvl="0" w:tplc="127EC5E2">
      <w:numFmt w:val="bullet"/>
      <w:lvlText w:val="-"/>
      <w:lvlJc w:val="left"/>
      <w:pPr>
        <w:ind w:left="720" w:hanging="360"/>
      </w:pPr>
      <w:rPr>
        <w:rFonts w:ascii="Avenir LT Std 35 Light" w:eastAsia="MS Mincho" w:hAnsi="Avenir LT Std 35 Light" w:cs="Avenir LT Std 45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DF2F87"/>
    <w:multiLevelType w:val="hybridMultilevel"/>
    <w:tmpl w:val="354E7E4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6D313F76"/>
    <w:multiLevelType w:val="hybridMultilevel"/>
    <w:tmpl w:val="48DC6EF4"/>
    <w:lvl w:ilvl="0" w:tplc="748A32C6">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3" w15:restartNumberingAfterBreak="0">
    <w:nsid w:val="7FC02EFB"/>
    <w:multiLevelType w:val="multilevel"/>
    <w:tmpl w:val="F70AF3D2"/>
    <w:styleLink w:val="StyleAvecpuces10pt"/>
    <w:lvl w:ilvl="0">
      <w:numFmt w:val="bullet"/>
      <w:pStyle w:val="PuceAnnexeTexte"/>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505"/>
        </w:tabs>
        <w:ind w:left="2505" w:hanging="70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0"/>
  </w:num>
  <w:num w:numId="5">
    <w:abstractNumId w:val="6"/>
  </w:num>
  <w:num w:numId="6">
    <w:abstractNumId w:val="5"/>
  </w:num>
  <w:num w:numId="7">
    <w:abstractNumId w:val="1"/>
  </w:num>
  <w:num w:numId="8">
    <w:abstractNumId w:val="11"/>
  </w:num>
  <w:num w:numId="9">
    <w:abstractNumId w:val="12"/>
  </w:num>
  <w:num w:numId="10">
    <w:abstractNumId w:val="7"/>
  </w:num>
  <w:num w:numId="11">
    <w:abstractNumId w:val="8"/>
  </w:num>
  <w:num w:numId="12">
    <w:abstractNumId w:val="11"/>
  </w:num>
  <w:num w:numId="13">
    <w:abstractNumId w:val="9"/>
  </w:num>
  <w:num w:numId="14">
    <w:abstractNumId w:val="3"/>
  </w:num>
  <w:num w:numId="15">
    <w:abstractNumId w:val="10"/>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2"/>
  <w:hyphenationZone w:val="454"/>
  <w:doNotHyphenateCaps/>
  <w:noPunctuationKerning/>
  <w:characterSpacingControl w:val="doNotCompress"/>
  <w:hdrShapeDefaults>
    <o:shapedefaults v:ext="edit" spidmax="573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82"/>
    <w:rsid w:val="000003C8"/>
    <w:rsid w:val="0000041B"/>
    <w:rsid w:val="0000085C"/>
    <w:rsid w:val="00000EAD"/>
    <w:rsid w:val="000015E7"/>
    <w:rsid w:val="00003756"/>
    <w:rsid w:val="00003EFE"/>
    <w:rsid w:val="00004EEF"/>
    <w:rsid w:val="000065E0"/>
    <w:rsid w:val="0000660C"/>
    <w:rsid w:val="000067A9"/>
    <w:rsid w:val="000068CB"/>
    <w:rsid w:val="00007EE4"/>
    <w:rsid w:val="00011656"/>
    <w:rsid w:val="00011A3E"/>
    <w:rsid w:val="00011AB4"/>
    <w:rsid w:val="00012931"/>
    <w:rsid w:val="0001397C"/>
    <w:rsid w:val="00013C00"/>
    <w:rsid w:val="0001403D"/>
    <w:rsid w:val="00014240"/>
    <w:rsid w:val="000144D2"/>
    <w:rsid w:val="00014F47"/>
    <w:rsid w:val="0001536F"/>
    <w:rsid w:val="00016B06"/>
    <w:rsid w:val="0002055D"/>
    <w:rsid w:val="00020C1C"/>
    <w:rsid w:val="0002170F"/>
    <w:rsid w:val="00021CAF"/>
    <w:rsid w:val="0002207F"/>
    <w:rsid w:val="0002291E"/>
    <w:rsid w:val="00022E60"/>
    <w:rsid w:val="00023163"/>
    <w:rsid w:val="00023C53"/>
    <w:rsid w:val="000245A7"/>
    <w:rsid w:val="00025C06"/>
    <w:rsid w:val="00025F91"/>
    <w:rsid w:val="00027FE0"/>
    <w:rsid w:val="000314A1"/>
    <w:rsid w:val="00031726"/>
    <w:rsid w:val="00031B6C"/>
    <w:rsid w:val="000321A8"/>
    <w:rsid w:val="000324DF"/>
    <w:rsid w:val="00032A0B"/>
    <w:rsid w:val="00032BF0"/>
    <w:rsid w:val="0003334F"/>
    <w:rsid w:val="00033A67"/>
    <w:rsid w:val="00033FEE"/>
    <w:rsid w:val="00034D59"/>
    <w:rsid w:val="0003525A"/>
    <w:rsid w:val="000354DC"/>
    <w:rsid w:val="000360D6"/>
    <w:rsid w:val="00036898"/>
    <w:rsid w:val="00036AC6"/>
    <w:rsid w:val="0003784A"/>
    <w:rsid w:val="0004061E"/>
    <w:rsid w:val="00040DBF"/>
    <w:rsid w:val="0004185E"/>
    <w:rsid w:val="00043357"/>
    <w:rsid w:val="0004364C"/>
    <w:rsid w:val="00043A9C"/>
    <w:rsid w:val="00043BBC"/>
    <w:rsid w:val="000462AD"/>
    <w:rsid w:val="00050194"/>
    <w:rsid w:val="0005050E"/>
    <w:rsid w:val="000505EB"/>
    <w:rsid w:val="00050A6C"/>
    <w:rsid w:val="00051754"/>
    <w:rsid w:val="00051ADE"/>
    <w:rsid w:val="00052305"/>
    <w:rsid w:val="000532F4"/>
    <w:rsid w:val="0005365C"/>
    <w:rsid w:val="000536B1"/>
    <w:rsid w:val="00054865"/>
    <w:rsid w:val="00054C40"/>
    <w:rsid w:val="00060AFA"/>
    <w:rsid w:val="00060C71"/>
    <w:rsid w:val="00060F16"/>
    <w:rsid w:val="0006133F"/>
    <w:rsid w:val="00061A4E"/>
    <w:rsid w:val="00062164"/>
    <w:rsid w:val="00063760"/>
    <w:rsid w:val="00064642"/>
    <w:rsid w:val="00064A91"/>
    <w:rsid w:val="000658AA"/>
    <w:rsid w:val="00066327"/>
    <w:rsid w:val="000667B3"/>
    <w:rsid w:val="00066D4D"/>
    <w:rsid w:val="000671ED"/>
    <w:rsid w:val="000675CC"/>
    <w:rsid w:val="000708DC"/>
    <w:rsid w:val="00070C6C"/>
    <w:rsid w:val="00071199"/>
    <w:rsid w:val="00071534"/>
    <w:rsid w:val="0007284F"/>
    <w:rsid w:val="000731AB"/>
    <w:rsid w:val="000736FB"/>
    <w:rsid w:val="00073E49"/>
    <w:rsid w:val="00073F85"/>
    <w:rsid w:val="000752A6"/>
    <w:rsid w:val="00076F0D"/>
    <w:rsid w:val="000778F2"/>
    <w:rsid w:val="000805C3"/>
    <w:rsid w:val="00081361"/>
    <w:rsid w:val="00081481"/>
    <w:rsid w:val="000818ED"/>
    <w:rsid w:val="00081A75"/>
    <w:rsid w:val="00081DC6"/>
    <w:rsid w:val="00081EA0"/>
    <w:rsid w:val="000827B2"/>
    <w:rsid w:val="00083AC3"/>
    <w:rsid w:val="00083FDF"/>
    <w:rsid w:val="00084AFB"/>
    <w:rsid w:val="00084F85"/>
    <w:rsid w:val="0008752E"/>
    <w:rsid w:val="00087D3F"/>
    <w:rsid w:val="00091181"/>
    <w:rsid w:val="000913A9"/>
    <w:rsid w:val="0009338F"/>
    <w:rsid w:val="00093606"/>
    <w:rsid w:val="00093C6A"/>
    <w:rsid w:val="00094F82"/>
    <w:rsid w:val="00095C12"/>
    <w:rsid w:val="0009642A"/>
    <w:rsid w:val="000976C7"/>
    <w:rsid w:val="000A0026"/>
    <w:rsid w:val="000A0170"/>
    <w:rsid w:val="000A0CBC"/>
    <w:rsid w:val="000A13E0"/>
    <w:rsid w:val="000A14F5"/>
    <w:rsid w:val="000A15E1"/>
    <w:rsid w:val="000A200C"/>
    <w:rsid w:val="000A3249"/>
    <w:rsid w:val="000A4050"/>
    <w:rsid w:val="000A41CA"/>
    <w:rsid w:val="000A4264"/>
    <w:rsid w:val="000A43D4"/>
    <w:rsid w:val="000A4EEF"/>
    <w:rsid w:val="000A54DE"/>
    <w:rsid w:val="000A5C56"/>
    <w:rsid w:val="000A5D24"/>
    <w:rsid w:val="000A69BD"/>
    <w:rsid w:val="000A7710"/>
    <w:rsid w:val="000B077A"/>
    <w:rsid w:val="000B1899"/>
    <w:rsid w:val="000B25D1"/>
    <w:rsid w:val="000B2B42"/>
    <w:rsid w:val="000B2D3A"/>
    <w:rsid w:val="000B363E"/>
    <w:rsid w:val="000B47F7"/>
    <w:rsid w:val="000B487C"/>
    <w:rsid w:val="000B4B1C"/>
    <w:rsid w:val="000B69E5"/>
    <w:rsid w:val="000B6FD0"/>
    <w:rsid w:val="000C06A0"/>
    <w:rsid w:val="000C0CF1"/>
    <w:rsid w:val="000C14F5"/>
    <w:rsid w:val="000C34C3"/>
    <w:rsid w:val="000C3793"/>
    <w:rsid w:val="000C4461"/>
    <w:rsid w:val="000C4AC9"/>
    <w:rsid w:val="000C4F61"/>
    <w:rsid w:val="000C598C"/>
    <w:rsid w:val="000C5CE3"/>
    <w:rsid w:val="000C64A2"/>
    <w:rsid w:val="000C662F"/>
    <w:rsid w:val="000C7209"/>
    <w:rsid w:val="000C7342"/>
    <w:rsid w:val="000C7743"/>
    <w:rsid w:val="000C7C31"/>
    <w:rsid w:val="000D11B6"/>
    <w:rsid w:val="000D2220"/>
    <w:rsid w:val="000D2C71"/>
    <w:rsid w:val="000D2FE6"/>
    <w:rsid w:val="000D31C7"/>
    <w:rsid w:val="000D3241"/>
    <w:rsid w:val="000D39FD"/>
    <w:rsid w:val="000D3CD0"/>
    <w:rsid w:val="000D4483"/>
    <w:rsid w:val="000D506F"/>
    <w:rsid w:val="000D56FF"/>
    <w:rsid w:val="000D5CAE"/>
    <w:rsid w:val="000D73EA"/>
    <w:rsid w:val="000E035D"/>
    <w:rsid w:val="000E05DB"/>
    <w:rsid w:val="000E06B9"/>
    <w:rsid w:val="000E0ACC"/>
    <w:rsid w:val="000E180F"/>
    <w:rsid w:val="000E1AAB"/>
    <w:rsid w:val="000E2134"/>
    <w:rsid w:val="000E2DD7"/>
    <w:rsid w:val="000E2EAF"/>
    <w:rsid w:val="000E6241"/>
    <w:rsid w:val="000E686D"/>
    <w:rsid w:val="000E6BEA"/>
    <w:rsid w:val="000E71C3"/>
    <w:rsid w:val="000E77A5"/>
    <w:rsid w:val="000E7D99"/>
    <w:rsid w:val="000E7F62"/>
    <w:rsid w:val="000F01B0"/>
    <w:rsid w:val="000F0A46"/>
    <w:rsid w:val="000F0B22"/>
    <w:rsid w:val="000F1262"/>
    <w:rsid w:val="000F2288"/>
    <w:rsid w:val="000F2507"/>
    <w:rsid w:val="000F2579"/>
    <w:rsid w:val="000F29D0"/>
    <w:rsid w:val="000F2B40"/>
    <w:rsid w:val="000F3B07"/>
    <w:rsid w:val="000F4B1E"/>
    <w:rsid w:val="000F4CF6"/>
    <w:rsid w:val="000F4F04"/>
    <w:rsid w:val="000F55B2"/>
    <w:rsid w:val="000F5BCF"/>
    <w:rsid w:val="000F5EA4"/>
    <w:rsid w:val="000F6483"/>
    <w:rsid w:val="000F653A"/>
    <w:rsid w:val="000F6E3A"/>
    <w:rsid w:val="00100139"/>
    <w:rsid w:val="00100271"/>
    <w:rsid w:val="00100710"/>
    <w:rsid w:val="0010087E"/>
    <w:rsid w:val="00100978"/>
    <w:rsid w:val="0010102A"/>
    <w:rsid w:val="0010106A"/>
    <w:rsid w:val="00101608"/>
    <w:rsid w:val="001016BF"/>
    <w:rsid w:val="00101A42"/>
    <w:rsid w:val="001026EA"/>
    <w:rsid w:val="00102920"/>
    <w:rsid w:val="00102A74"/>
    <w:rsid w:val="00103534"/>
    <w:rsid w:val="00103D96"/>
    <w:rsid w:val="00103DED"/>
    <w:rsid w:val="00104AFB"/>
    <w:rsid w:val="00105295"/>
    <w:rsid w:val="001055F3"/>
    <w:rsid w:val="00105BA3"/>
    <w:rsid w:val="00106163"/>
    <w:rsid w:val="001068C3"/>
    <w:rsid w:val="001068CC"/>
    <w:rsid w:val="001074D0"/>
    <w:rsid w:val="00107941"/>
    <w:rsid w:val="00107EEE"/>
    <w:rsid w:val="00110273"/>
    <w:rsid w:val="00111ED3"/>
    <w:rsid w:val="001123C9"/>
    <w:rsid w:val="00113473"/>
    <w:rsid w:val="00114754"/>
    <w:rsid w:val="00114BFA"/>
    <w:rsid w:val="00116ACB"/>
    <w:rsid w:val="00116BE1"/>
    <w:rsid w:val="001204FF"/>
    <w:rsid w:val="0012208E"/>
    <w:rsid w:val="001222D4"/>
    <w:rsid w:val="00122C26"/>
    <w:rsid w:val="00122F76"/>
    <w:rsid w:val="00122FFB"/>
    <w:rsid w:val="001245F4"/>
    <w:rsid w:val="001251D4"/>
    <w:rsid w:val="00125361"/>
    <w:rsid w:val="00125887"/>
    <w:rsid w:val="0012591D"/>
    <w:rsid w:val="00125ABD"/>
    <w:rsid w:val="00125DE8"/>
    <w:rsid w:val="001265FC"/>
    <w:rsid w:val="0012660D"/>
    <w:rsid w:val="00126BD4"/>
    <w:rsid w:val="001275EC"/>
    <w:rsid w:val="00127B6C"/>
    <w:rsid w:val="00127EB1"/>
    <w:rsid w:val="00132BD9"/>
    <w:rsid w:val="00132C46"/>
    <w:rsid w:val="00132DEB"/>
    <w:rsid w:val="00133150"/>
    <w:rsid w:val="001346D5"/>
    <w:rsid w:val="0013568D"/>
    <w:rsid w:val="00135BAD"/>
    <w:rsid w:val="00135C6A"/>
    <w:rsid w:val="001363AE"/>
    <w:rsid w:val="00136E00"/>
    <w:rsid w:val="00137035"/>
    <w:rsid w:val="00137885"/>
    <w:rsid w:val="00137EDA"/>
    <w:rsid w:val="001403F0"/>
    <w:rsid w:val="001404B1"/>
    <w:rsid w:val="00140AB5"/>
    <w:rsid w:val="00141335"/>
    <w:rsid w:val="00141728"/>
    <w:rsid w:val="00141803"/>
    <w:rsid w:val="00142487"/>
    <w:rsid w:val="0014320B"/>
    <w:rsid w:val="001434B7"/>
    <w:rsid w:val="0014420D"/>
    <w:rsid w:val="0014447D"/>
    <w:rsid w:val="00144BDF"/>
    <w:rsid w:val="00144CBC"/>
    <w:rsid w:val="00145EA3"/>
    <w:rsid w:val="00146689"/>
    <w:rsid w:val="00147286"/>
    <w:rsid w:val="001472C4"/>
    <w:rsid w:val="001476EF"/>
    <w:rsid w:val="00147822"/>
    <w:rsid w:val="00151928"/>
    <w:rsid w:val="00152668"/>
    <w:rsid w:val="00153031"/>
    <w:rsid w:val="00153218"/>
    <w:rsid w:val="00153781"/>
    <w:rsid w:val="00154981"/>
    <w:rsid w:val="00154A5F"/>
    <w:rsid w:val="00156994"/>
    <w:rsid w:val="00157956"/>
    <w:rsid w:val="00160D74"/>
    <w:rsid w:val="00161960"/>
    <w:rsid w:val="00161DCD"/>
    <w:rsid w:val="00161EE6"/>
    <w:rsid w:val="00162CF0"/>
    <w:rsid w:val="00162D10"/>
    <w:rsid w:val="00162DEE"/>
    <w:rsid w:val="00164717"/>
    <w:rsid w:val="00164880"/>
    <w:rsid w:val="00164994"/>
    <w:rsid w:val="00164A71"/>
    <w:rsid w:val="001657D6"/>
    <w:rsid w:val="00165B73"/>
    <w:rsid w:val="00165E47"/>
    <w:rsid w:val="001676D1"/>
    <w:rsid w:val="00170180"/>
    <w:rsid w:val="00170C77"/>
    <w:rsid w:val="001712F7"/>
    <w:rsid w:val="0017206C"/>
    <w:rsid w:val="001728BC"/>
    <w:rsid w:val="00173A18"/>
    <w:rsid w:val="00173D58"/>
    <w:rsid w:val="00174528"/>
    <w:rsid w:val="00174886"/>
    <w:rsid w:val="0017576F"/>
    <w:rsid w:val="00175C51"/>
    <w:rsid w:val="00177899"/>
    <w:rsid w:val="00177E75"/>
    <w:rsid w:val="00181606"/>
    <w:rsid w:val="0018182C"/>
    <w:rsid w:val="00182B48"/>
    <w:rsid w:val="00183645"/>
    <w:rsid w:val="00183654"/>
    <w:rsid w:val="00183C3A"/>
    <w:rsid w:val="00183E2A"/>
    <w:rsid w:val="00184663"/>
    <w:rsid w:val="001851BA"/>
    <w:rsid w:val="0018611E"/>
    <w:rsid w:val="0018700F"/>
    <w:rsid w:val="001873AE"/>
    <w:rsid w:val="00187A1B"/>
    <w:rsid w:val="00187DB3"/>
    <w:rsid w:val="00190C11"/>
    <w:rsid w:val="0019209B"/>
    <w:rsid w:val="00193695"/>
    <w:rsid w:val="00193ED9"/>
    <w:rsid w:val="0019438E"/>
    <w:rsid w:val="00196200"/>
    <w:rsid w:val="00196F54"/>
    <w:rsid w:val="001973CB"/>
    <w:rsid w:val="001A0359"/>
    <w:rsid w:val="001A05BA"/>
    <w:rsid w:val="001A168E"/>
    <w:rsid w:val="001A16FB"/>
    <w:rsid w:val="001A1F29"/>
    <w:rsid w:val="001A203B"/>
    <w:rsid w:val="001A3F69"/>
    <w:rsid w:val="001A4D52"/>
    <w:rsid w:val="001A5EE0"/>
    <w:rsid w:val="001A7147"/>
    <w:rsid w:val="001B0A49"/>
    <w:rsid w:val="001B10CC"/>
    <w:rsid w:val="001B19B7"/>
    <w:rsid w:val="001B1E0F"/>
    <w:rsid w:val="001B256A"/>
    <w:rsid w:val="001B2641"/>
    <w:rsid w:val="001B26B4"/>
    <w:rsid w:val="001B47DD"/>
    <w:rsid w:val="001B50AD"/>
    <w:rsid w:val="001B52A3"/>
    <w:rsid w:val="001B6274"/>
    <w:rsid w:val="001B65D8"/>
    <w:rsid w:val="001B6615"/>
    <w:rsid w:val="001B785E"/>
    <w:rsid w:val="001B7F9E"/>
    <w:rsid w:val="001C1C7A"/>
    <w:rsid w:val="001C273D"/>
    <w:rsid w:val="001C3598"/>
    <w:rsid w:val="001C3A50"/>
    <w:rsid w:val="001C5ACF"/>
    <w:rsid w:val="001C5C22"/>
    <w:rsid w:val="001C66AF"/>
    <w:rsid w:val="001C7097"/>
    <w:rsid w:val="001C7158"/>
    <w:rsid w:val="001C731D"/>
    <w:rsid w:val="001C7C41"/>
    <w:rsid w:val="001D0B97"/>
    <w:rsid w:val="001D0D3D"/>
    <w:rsid w:val="001D0DFD"/>
    <w:rsid w:val="001D28DA"/>
    <w:rsid w:val="001D2D78"/>
    <w:rsid w:val="001D3084"/>
    <w:rsid w:val="001D6341"/>
    <w:rsid w:val="001D6720"/>
    <w:rsid w:val="001D70C9"/>
    <w:rsid w:val="001E0DF1"/>
    <w:rsid w:val="001E25F6"/>
    <w:rsid w:val="001E2BDD"/>
    <w:rsid w:val="001E3100"/>
    <w:rsid w:val="001E31C7"/>
    <w:rsid w:val="001E4062"/>
    <w:rsid w:val="001E721C"/>
    <w:rsid w:val="001E747B"/>
    <w:rsid w:val="001E7CCA"/>
    <w:rsid w:val="001F0275"/>
    <w:rsid w:val="001F11AC"/>
    <w:rsid w:val="001F1893"/>
    <w:rsid w:val="001F1B25"/>
    <w:rsid w:val="001F2A1F"/>
    <w:rsid w:val="001F527C"/>
    <w:rsid w:val="001F571D"/>
    <w:rsid w:val="001F5CFA"/>
    <w:rsid w:val="001F5D1C"/>
    <w:rsid w:val="001F6FD1"/>
    <w:rsid w:val="001F75E0"/>
    <w:rsid w:val="001F7EA6"/>
    <w:rsid w:val="00200305"/>
    <w:rsid w:val="002006BE"/>
    <w:rsid w:val="00201BB1"/>
    <w:rsid w:val="0020325E"/>
    <w:rsid w:val="00203AE4"/>
    <w:rsid w:val="00203BA6"/>
    <w:rsid w:val="00205C1A"/>
    <w:rsid w:val="00206B6A"/>
    <w:rsid w:val="00206BBE"/>
    <w:rsid w:val="0021016E"/>
    <w:rsid w:val="002102FF"/>
    <w:rsid w:val="00210732"/>
    <w:rsid w:val="00211081"/>
    <w:rsid w:val="00211D32"/>
    <w:rsid w:val="00211FC0"/>
    <w:rsid w:val="00212F73"/>
    <w:rsid w:val="0021310D"/>
    <w:rsid w:val="002143D3"/>
    <w:rsid w:val="00214EAC"/>
    <w:rsid w:val="002161E6"/>
    <w:rsid w:val="00216BCF"/>
    <w:rsid w:val="0021740B"/>
    <w:rsid w:val="002205E2"/>
    <w:rsid w:val="00220E83"/>
    <w:rsid w:val="00221EF4"/>
    <w:rsid w:val="00222A45"/>
    <w:rsid w:val="002233E4"/>
    <w:rsid w:val="002233F6"/>
    <w:rsid w:val="00224897"/>
    <w:rsid w:val="00225F3E"/>
    <w:rsid w:val="00226C11"/>
    <w:rsid w:val="00226CDD"/>
    <w:rsid w:val="00227DFB"/>
    <w:rsid w:val="0023024A"/>
    <w:rsid w:val="002306DA"/>
    <w:rsid w:val="00230DD8"/>
    <w:rsid w:val="00231AEA"/>
    <w:rsid w:val="00231B30"/>
    <w:rsid w:val="0023243E"/>
    <w:rsid w:val="00232C69"/>
    <w:rsid w:val="00233188"/>
    <w:rsid w:val="00233192"/>
    <w:rsid w:val="002333AE"/>
    <w:rsid w:val="00233E56"/>
    <w:rsid w:val="00234135"/>
    <w:rsid w:val="00234196"/>
    <w:rsid w:val="0023444F"/>
    <w:rsid w:val="002346FA"/>
    <w:rsid w:val="0023496D"/>
    <w:rsid w:val="00234CA2"/>
    <w:rsid w:val="002351F3"/>
    <w:rsid w:val="00236121"/>
    <w:rsid w:val="0023632F"/>
    <w:rsid w:val="002373A3"/>
    <w:rsid w:val="00237D40"/>
    <w:rsid w:val="00237D9B"/>
    <w:rsid w:val="00240C9A"/>
    <w:rsid w:val="00240F5C"/>
    <w:rsid w:val="00240F94"/>
    <w:rsid w:val="00242009"/>
    <w:rsid w:val="002420E5"/>
    <w:rsid w:val="00242BB7"/>
    <w:rsid w:val="00242E0E"/>
    <w:rsid w:val="0024301E"/>
    <w:rsid w:val="00243293"/>
    <w:rsid w:val="00243417"/>
    <w:rsid w:val="002475B5"/>
    <w:rsid w:val="002514C8"/>
    <w:rsid w:val="002525A1"/>
    <w:rsid w:val="002529D4"/>
    <w:rsid w:val="00252B94"/>
    <w:rsid w:val="00253396"/>
    <w:rsid w:val="002536C9"/>
    <w:rsid w:val="00253A2C"/>
    <w:rsid w:val="00253CAE"/>
    <w:rsid w:val="002543E3"/>
    <w:rsid w:val="00254612"/>
    <w:rsid w:val="002548ED"/>
    <w:rsid w:val="00254D99"/>
    <w:rsid w:val="002556C9"/>
    <w:rsid w:val="0025621D"/>
    <w:rsid w:val="0025708C"/>
    <w:rsid w:val="002600C8"/>
    <w:rsid w:val="00260AC1"/>
    <w:rsid w:val="00260BB4"/>
    <w:rsid w:val="00260BE0"/>
    <w:rsid w:val="00261544"/>
    <w:rsid w:val="002620D3"/>
    <w:rsid w:val="00264A45"/>
    <w:rsid w:val="00264A97"/>
    <w:rsid w:val="00264BB5"/>
    <w:rsid w:val="00266141"/>
    <w:rsid w:val="00266B5B"/>
    <w:rsid w:val="00267917"/>
    <w:rsid w:val="00267DD8"/>
    <w:rsid w:val="0027010D"/>
    <w:rsid w:val="00270183"/>
    <w:rsid w:val="0027145E"/>
    <w:rsid w:val="0027281D"/>
    <w:rsid w:val="00272CB8"/>
    <w:rsid w:val="00272D00"/>
    <w:rsid w:val="00274863"/>
    <w:rsid w:val="00274B89"/>
    <w:rsid w:val="00274D4E"/>
    <w:rsid w:val="00274E60"/>
    <w:rsid w:val="00275368"/>
    <w:rsid w:val="00275BD5"/>
    <w:rsid w:val="002777D6"/>
    <w:rsid w:val="00277F77"/>
    <w:rsid w:val="00280233"/>
    <w:rsid w:val="00281BD6"/>
    <w:rsid w:val="00281EA0"/>
    <w:rsid w:val="00281FA4"/>
    <w:rsid w:val="00282B82"/>
    <w:rsid w:val="00283686"/>
    <w:rsid w:val="002839CE"/>
    <w:rsid w:val="0028551F"/>
    <w:rsid w:val="00285B63"/>
    <w:rsid w:val="002869E2"/>
    <w:rsid w:val="00287292"/>
    <w:rsid w:val="00290655"/>
    <w:rsid w:val="00290E9E"/>
    <w:rsid w:val="00291061"/>
    <w:rsid w:val="00291553"/>
    <w:rsid w:val="002921A3"/>
    <w:rsid w:val="002921DB"/>
    <w:rsid w:val="002927C0"/>
    <w:rsid w:val="002928B9"/>
    <w:rsid w:val="00292DA5"/>
    <w:rsid w:val="0029302B"/>
    <w:rsid w:val="00293316"/>
    <w:rsid w:val="00293830"/>
    <w:rsid w:val="00294407"/>
    <w:rsid w:val="0029470C"/>
    <w:rsid w:val="002949A5"/>
    <w:rsid w:val="00294AEC"/>
    <w:rsid w:val="00294F37"/>
    <w:rsid w:val="002964DA"/>
    <w:rsid w:val="00296A44"/>
    <w:rsid w:val="00297C37"/>
    <w:rsid w:val="002A1170"/>
    <w:rsid w:val="002A1266"/>
    <w:rsid w:val="002A13B0"/>
    <w:rsid w:val="002A149B"/>
    <w:rsid w:val="002A1CBC"/>
    <w:rsid w:val="002A1F18"/>
    <w:rsid w:val="002A246E"/>
    <w:rsid w:val="002A2631"/>
    <w:rsid w:val="002A4302"/>
    <w:rsid w:val="002A4790"/>
    <w:rsid w:val="002A6455"/>
    <w:rsid w:val="002A7041"/>
    <w:rsid w:val="002A73E9"/>
    <w:rsid w:val="002A792A"/>
    <w:rsid w:val="002A7B84"/>
    <w:rsid w:val="002B0C4D"/>
    <w:rsid w:val="002B10BF"/>
    <w:rsid w:val="002B13E5"/>
    <w:rsid w:val="002B1B6E"/>
    <w:rsid w:val="002B1DB5"/>
    <w:rsid w:val="002B2F39"/>
    <w:rsid w:val="002B34CE"/>
    <w:rsid w:val="002B3655"/>
    <w:rsid w:val="002B38A8"/>
    <w:rsid w:val="002B42AF"/>
    <w:rsid w:val="002B43C1"/>
    <w:rsid w:val="002B606C"/>
    <w:rsid w:val="002B65C3"/>
    <w:rsid w:val="002B65C6"/>
    <w:rsid w:val="002B6D21"/>
    <w:rsid w:val="002B72C4"/>
    <w:rsid w:val="002B7726"/>
    <w:rsid w:val="002B77F5"/>
    <w:rsid w:val="002C023C"/>
    <w:rsid w:val="002C13BC"/>
    <w:rsid w:val="002C1C9E"/>
    <w:rsid w:val="002C2100"/>
    <w:rsid w:val="002C26AE"/>
    <w:rsid w:val="002C2972"/>
    <w:rsid w:val="002C3588"/>
    <w:rsid w:val="002C3E59"/>
    <w:rsid w:val="002C488F"/>
    <w:rsid w:val="002C4AD6"/>
    <w:rsid w:val="002C524C"/>
    <w:rsid w:val="002C59D0"/>
    <w:rsid w:val="002C5F11"/>
    <w:rsid w:val="002C5F1A"/>
    <w:rsid w:val="002C61A9"/>
    <w:rsid w:val="002C6D58"/>
    <w:rsid w:val="002C72FF"/>
    <w:rsid w:val="002C7DEA"/>
    <w:rsid w:val="002D0A4E"/>
    <w:rsid w:val="002D17EA"/>
    <w:rsid w:val="002D23D2"/>
    <w:rsid w:val="002D264C"/>
    <w:rsid w:val="002D2A27"/>
    <w:rsid w:val="002D2F46"/>
    <w:rsid w:val="002D3098"/>
    <w:rsid w:val="002D42B5"/>
    <w:rsid w:val="002D51E0"/>
    <w:rsid w:val="002D545D"/>
    <w:rsid w:val="002D6662"/>
    <w:rsid w:val="002D6E97"/>
    <w:rsid w:val="002E1A72"/>
    <w:rsid w:val="002E3B72"/>
    <w:rsid w:val="002E3D17"/>
    <w:rsid w:val="002E5545"/>
    <w:rsid w:val="002E73D8"/>
    <w:rsid w:val="002E763D"/>
    <w:rsid w:val="002F0991"/>
    <w:rsid w:val="002F0BC1"/>
    <w:rsid w:val="002F0F98"/>
    <w:rsid w:val="002F10C4"/>
    <w:rsid w:val="002F22AD"/>
    <w:rsid w:val="002F245A"/>
    <w:rsid w:val="002F3497"/>
    <w:rsid w:val="002F448B"/>
    <w:rsid w:val="002F455B"/>
    <w:rsid w:val="002F4583"/>
    <w:rsid w:val="002F5B9C"/>
    <w:rsid w:val="002F60F9"/>
    <w:rsid w:val="002F6934"/>
    <w:rsid w:val="002F7618"/>
    <w:rsid w:val="002F79FD"/>
    <w:rsid w:val="00300BF6"/>
    <w:rsid w:val="003015E6"/>
    <w:rsid w:val="0030228F"/>
    <w:rsid w:val="003026FB"/>
    <w:rsid w:val="00302701"/>
    <w:rsid w:val="00302A83"/>
    <w:rsid w:val="00303014"/>
    <w:rsid w:val="00303973"/>
    <w:rsid w:val="00303DE0"/>
    <w:rsid w:val="003044B5"/>
    <w:rsid w:val="0030471B"/>
    <w:rsid w:val="00304BDE"/>
    <w:rsid w:val="00304C60"/>
    <w:rsid w:val="00305347"/>
    <w:rsid w:val="00305FBC"/>
    <w:rsid w:val="0030651F"/>
    <w:rsid w:val="00306A2D"/>
    <w:rsid w:val="003072BC"/>
    <w:rsid w:val="00310CD5"/>
    <w:rsid w:val="00310E53"/>
    <w:rsid w:val="00310F56"/>
    <w:rsid w:val="00311F4E"/>
    <w:rsid w:val="003126BD"/>
    <w:rsid w:val="00313CA5"/>
    <w:rsid w:val="00313F11"/>
    <w:rsid w:val="0031491E"/>
    <w:rsid w:val="00314DCB"/>
    <w:rsid w:val="00316ECB"/>
    <w:rsid w:val="00317509"/>
    <w:rsid w:val="00320E55"/>
    <w:rsid w:val="00322079"/>
    <w:rsid w:val="0032268C"/>
    <w:rsid w:val="00322C19"/>
    <w:rsid w:val="00322EED"/>
    <w:rsid w:val="003236C6"/>
    <w:rsid w:val="00325404"/>
    <w:rsid w:val="00326F49"/>
    <w:rsid w:val="003272B8"/>
    <w:rsid w:val="003279D2"/>
    <w:rsid w:val="00330105"/>
    <w:rsid w:val="003301E8"/>
    <w:rsid w:val="00332251"/>
    <w:rsid w:val="00332ABB"/>
    <w:rsid w:val="0033301C"/>
    <w:rsid w:val="003339C8"/>
    <w:rsid w:val="00334232"/>
    <w:rsid w:val="0033464B"/>
    <w:rsid w:val="00334843"/>
    <w:rsid w:val="003364D3"/>
    <w:rsid w:val="003406B1"/>
    <w:rsid w:val="0034073A"/>
    <w:rsid w:val="00340D16"/>
    <w:rsid w:val="00340DB6"/>
    <w:rsid w:val="003413E3"/>
    <w:rsid w:val="003422B7"/>
    <w:rsid w:val="00343517"/>
    <w:rsid w:val="00344CD1"/>
    <w:rsid w:val="0034550A"/>
    <w:rsid w:val="00345BE9"/>
    <w:rsid w:val="00346052"/>
    <w:rsid w:val="003460FD"/>
    <w:rsid w:val="00346384"/>
    <w:rsid w:val="0034645C"/>
    <w:rsid w:val="00346E7F"/>
    <w:rsid w:val="003471A7"/>
    <w:rsid w:val="00347FCC"/>
    <w:rsid w:val="0035150A"/>
    <w:rsid w:val="0035249D"/>
    <w:rsid w:val="003524D5"/>
    <w:rsid w:val="00353114"/>
    <w:rsid w:val="00353ED7"/>
    <w:rsid w:val="0035495B"/>
    <w:rsid w:val="00355D40"/>
    <w:rsid w:val="00355F7F"/>
    <w:rsid w:val="003563A7"/>
    <w:rsid w:val="00356B3A"/>
    <w:rsid w:val="003570B4"/>
    <w:rsid w:val="0035745D"/>
    <w:rsid w:val="003579E4"/>
    <w:rsid w:val="0036007A"/>
    <w:rsid w:val="003601AF"/>
    <w:rsid w:val="003604F9"/>
    <w:rsid w:val="003620F6"/>
    <w:rsid w:val="00362982"/>
    <w:rsid w:val="00362CF4"/>
    <w:rsid w:val="00363B19"/>
    <w:rsid w:val="00364B47"/>
    <w:rsid w:val="003653E9"/>
    <w:rsid w:val="00365A16"/>
    <w:rsid w:val="00365ACB"/>
    <w:rsid w:val="0036601C"/>
    <w:rsid w:val="0036647A"/>
    <w:rsid w:val="00367900"/>
    <w:rsid w:val="00370643"/>
    <w:rsid w:val="00370AC9"/>
    <w:rsid w:val="00370E9E"/>
    <w:rsid w:val="00371403"/>
    <w:rsid w:val="00371B79"/>
    <w:rsid w:val="00371E90"/>
    <w:rsid w:val="00372C91"/>
    <w:rsid w:val="00372ECA"/>
    <w:rsid w:val="0037381B"/>
    <w:rsid w:val="00373A26"/>
    <w:rsid w:val="003748F9"/>
    <w:rsid w:val="00375CFF"/>
    <w:rsid w:val="003764DC"/>
    <w:rsid w:val="003768C6"/>
    <w:rsid w:val="00377565"/>
    <w:rsid w:val="00377C8F"/>
    <w:rsid w:val="0038004B"/>
    <w:rsid w:val="00380123"/>
    <w:rsid w:val="00380689"/>
    <w:rsid w:val="00380E08"/>
    <w:rsid w:val="0038148F"/>
    <w:rsid w:val="00381735"/>
    <w:rsid w:val="003824AD"/>
    <w:rsid w:val="00382C5D"/>
    <w:rsid w:val="00382CEB"/>
    <w:rsid w:val="00382DB3"/>
    <w:rsid w:val="00383292"/>
    <w:rsid w:val="00383CCC"/>
    <w:rsid w:val="003843C8"/>
    <w:rsid w:val="00385885"/>
    <w:rsid w:val="00385A04"/>
    <w:rsid w:val="00386393"/>
    <w:rsid w:val="00386C03"/>
    <w:rsid w:val="0038728A"/>
    <w:rsid w:val="00387368"/>
    <w:rsid w:val="00387D0F"/>
    <w:rsid w:val="0039088A"/>
    <w:rsid w:val="003909F4"/>
    <w:rsid w:val="003910B1"/>
    <w:rsid w:val="00391805"/>
    <w:rsid w:val="00392024"/>
    <w:rsid w:val="00392B7F"/>
    <w:rsid w:val="00394226"/>
    <w:rsid w:val="00394410"/>
    <w:rsid w:val="00394BEE"/>
    <w:rsid w:val="00396398"/>
    <w:rsid w:val="00396439"/>
    <w:rsid w:val="00396A69"/>
    <w:rsid w:val="00397AFF"/>
    <w:rsid w:val="003A1AB4"/>
    <w:rsid w:val="003A1B89"/>
    <w:rsid w:val="003A1DB5"/>
    <w:rsid w:val="003A2013"/>
    <w:rsid w:val="003A20C7"/>
    <w:rsid w:val="003A2356"/>
    <w:rsid w:val="003A27E5"/>
    <w:rsid w:val="003A2977"/>
    <w:rsid w:val="003A3591"/>
    <w:rsid w:val="003A46DD"/>
    <w:rsid w:val="003A4980"/>
    <w:rsid w:val="003A77F7"/>
    <w:rsid w:val="003A7924"/>
    <w:rsid w:val="003B026D"/>
    <w:rsid w:val="003B0D93"/>
    <w:rsid w:val="003B1285"/>
    <w:rsid w:val="003B14D9"/>
    <w:rsid w:val="003B1E54"/>
    <w:rsid w:val="003B1FD1"/>
    <w:rsid w:val="003B200D"/>
    <w:rsid w:val="003B202A"/>
    <w:rsid w:val="003B26CC"/>
    <w:rsid w:val="003B2A73"/>
    <w:rsid w:val="003B2E97"/>
    <w:rsid w:val="003B3BBB"/>
    <w:rsid w:val="003B3C99"/>
    <w:rsid w:val="003B4279"/>
    <w:rsid w:val="003B45AF"/>
    <w:rsid w:val="003B4A3D"/>
    <w:rsid w:val="003B4D2F"/>
    <w:rsid w:val="003B6358"/>
    <w:rsid w:val="003B73A3"/>
    <w:rsid w:val="003C0505"/>
    <w:rsid w:val="003C158C"/>
    <w:rsid w:val="003C2634"/>
    <w:rsid w:val="003C2ED2"/>
    <w:rsid w:val="003C48DF"/>
    <w:rsid w:val="003C522E"/>
    <w:rsid w:val="003C5FE9"/>
    <w:rsid w:val="003C6029"/>
    <w:rsid w:val="003D03E6"/>
    <w:rsid w:val="003D0B22"/>
    <w:rsid w:val="003D1602"/>
    <w:rsid w:val="003D243B"/>
    <w:rsid w:val="003D2525"/>
    <w:rsid w:val="003D29F4"/>
    <w:rsid w:val="003D2B12"/>
    <w:rsid w:val="003D2FA3"/>
    <w:rsid w:val="003D335C"/>
    <w:rsid w:val="003D3732"/>
    <w:rsid w:val="003D3968"/>
    <w:rsid w:val="003D3C44"/>
    <w:rsid w:val="003D59F0"/>
    <w:rsid w:val="003D63BE"/>
    <w:rsid w:val="003D6869"/>
    <w:rsid w:val="003D7391"/>
    <w:rsid w:val="003D7EC4"/>
    <w:rsid w:val="003E010C"/>
    <w:rsid w:val="003E06A7"/>
    <w:rsid w:val="003E0A8C"/>
    <w:rsid w:val="003E1E2A"/>
    <w:rsid w:val="003E1FFF"/>
    <w:rsid w:val="003E2542"/>
    <w:rsid w:val="003E31DA"/>
    <w:rsid w:val="003E32FC"/>
    <w:rsid w:val="003E4AF7"/>
    <w:rsid w:val="003E4E72"/>
    <w:rsid w:val="003E51D1"/>
    <w:rsid w:val="003E5A0B"/>
    <w:rsid w:val="003E5DDD"/>
    <w:rsid w:val="003E6B7F"/>
    <w:rsid w:val="003E78EC"/>
    <w:rsid w:val="003E7D0D"/>
    <w:rsid w:val="003F1933"/>
    <w:rsid w:val="003F1E17"/>
    <w:rsid w:val="003F2AF5"/>
    <w:rsid w:val="003F2D35"/>
    <w:rsid w:val="003F3DEF"/>
    <w:rsid w:val="003F41DD"/>
    <w:rsid w:val="003F4F07"/>
    <w:rsid w:val="003F539B"/>
    <w:rsid w:val="003F553A"/>
    <w:rsid w:val="003F5576"/>
    <w:rsid w:val="003F5E1F"/>
    <w:rsid w:val="003F622B"/>
    <w:rsid w:val="003F6909"/>
    <w:rsid w:val="003F6C8A"/>
    <w:rsid w:val="003F799B"/>
    <w:rsid w:val="003F7EDD"/>
    <w:rsid w:val="004000F1"/>
    <w:rsid w:val="00400661"/>
    <w:rsid w:val="00403878"/>
    <w:rsid w:val="004043B0"/>
    <w:rsid w:val="00404655"/>
    <w:rsid w:val="004049FC"/>
    <w:rsid w:val="004050FA"/>
    <w:rsid w:val="0040592B"/>
    <w:rsid w:val="00405C80"/>
    <w:rsid w:val="00406465"/>
    <w:rsid w:val="004065BD"/>
    <w:rsid w:val="00406635"/>
    <w:rsid w:val="00407129"/>
    <w:rsid w:val="0040740F"/>
    <w:rsid w:val="00407431"/>
    <w:rsid w:val="004074FD"/>
    <w:rsid w:val="004100A3"/>
    <w:rsid w:val="004101D4"/>
    <w:rsid w:val="00410B66"/>
    <w:rsid w:val="004113D7"/>
    <w:rsid w:val="0041147D"/>
    <w:rsid w:val="004119A8"/>
    <w:rsid w:val="0041261B"/>
    <w:rsid w:val="004137C1"/>
    <w:rsid w:val="0041584F"/>
    <w:rsid w:val="004158B5"/>
    <w:rsid w:val="00415968"/>
    <w:rsid w:val="00416313"/>
    <w:rsid w:val="00417748"/>
    <w:rsid w:val="00417D06"/>
    <w:rsid w:val="00417D33"/>
    <w:rsid w:val="00420225"/>
    <w:rsid w:val="00420798"/>
    <w:rsid w:val="004207C3"/>
    <w:rsid w:val="00420ED7"/>
    <w:rsid w:val="004214F3"/>
    <w:rsid w:val="004215CD"/>
    <w:rsid w:val="00421DFC"/>
    <w:rsid w:val="00424993"/>
    <w:rsid w:val="00427B55"/>
    <w:rsid w:val="00430ED8"/>
    <w:rsid w:val="00431A8B"/>
    <w:rsid w:val="00431F20"/>
    <w:rsid w:val="00433CA4"/>
    <w:rsid w:val="004341B4"/>
    <w:rsid w:val="00434309"/>
    <w:rsid w:val="00434F5B"/>
    <w:rsid w:val="00435030"/>
    <w:rsid w:val="00435526"/>
    <w:rsid w:val="00435B71"/>
    <w:rsid w:val="00436171"/>
    <w:rsid w:val="00436AC9"/>
    <w:rsid w:val="0043788A"/>
    <w:rsid w:val="00437E3A"/>
    <w:rsid w:val="00440AA2"/>
    <w:rsid w:val="0044215A"/>
    <w:rsid w:val="00442324"/>
    <w:rsid w:val="004427EF"/>
    <w:rsid w:val="00443904"/>
    <w:rsid w:val="00443C57"/>
    <w:rsid w:val="004446F8"/>
    <w:rsid w:val="004446FC"/>
    <w:rsid w:val="00444771"/>
    <w:rsid w:val="00444911"/>
    <w:rsid w:val="004455EA"/>
    <w:rsid w:val="0044593E"/>
    <w:rsid w:val="00445B6E"/>
    <w:rsid w:val="0044700E"/>
    <w:rsid w:val="0044763E"/>
    <w:rsid w:val="004512FD"/>
    <w:rsid w:val="00451395"/>
    <w:rsid w:val="004523E7"/>
    <w:rsid w:val="0045364F"/>
    <w:rsid w:val="00453A31"/>
    <w:rsid w:val="00453DC5"/>
    <w:rsid w:val="00453E8A"/>
    <w:rsid w:val="00454257"/>
    <w:rsid w:val="004548D9"/>
    <w:rsid w:val="004559AB"/>
    <w:rsid w:val="0045742E"/>
    <w:rsid w:val="00457A5F"/>
    <w:rsid w:val="00460C81"/>
    <w:rsid w:val="00460F56"/>
    <w:rsid w:val="00461058"/>
    <w:rsid w:val="0046261D"/>
    <w:rsid w:val="004627E6"/>
    <w:rsid w:val="00463769"/>
    <w:rsid w:val="00463FD5"/>
    <w:rsid w:val="004644A7"/>
    <w:rsid w:val="00464CBB"/>
    <w:rsid w:val="004654B0"/>
    <w:rsid w:val="00465605"/>
    <w:rsid w:val="00465729"/>
    <w:rsid w:val="00466F84"/>
    <w:rsid w:val="00467A6F"/>
    <w:rsid w:val="00467C32"/>
    <w:rsid w:val="00467C6F"/>
    <w:rsid w:val="004702DA"/>
    <w:rsid w:val="00470A72"/>
    <w:rsid w:val="00471954"/>
    <w:rsid w:val="00472EA6"/>
    <w:rsid w:val="0047333E"/>
    <w:rsid w:val="0047347B"/>
    <w:rsid w:val="00473ADB"/>
    <w:rsid w:val="0047472E"/>
    <w:rsid w:val="00475127"/>
    <w:rsid w:val="004761F2"/>
    <w:rsid w:val="00476694"/>
    <w:rsid w:val="00476F1A"/>
    <w:rsid w:val="00477B0D"/>
    <w:rsid w:val="00480AE8"/>
    <w:rsid w:val="00481F1E"/>
    <w:rsid w:val="0048292B"/>
    <w:rsid w:val="00482BB0"/>
    <w:rsid w:val="00483E94"/>
    <w:rsid w:val="00483FF0"/>
    <w:rsid w:val="00484069"/>
    <w:rsid w:val="00484296"/>
    <w:rsid w:val="004854E7"/>
    <w:rsid w:val="00485842"/>
    <w:rsid w:val="00485AFC"/>
    <w:rsid w:val="00485BB4"/>
    <w:rsid w:val="00485C4C"/>
    <w:rsid w:val="00485F51"/>
    <w:rsid w:val="004861F9"/>
    <w:rsid w:val="0048627D"/>
    <w:rsid w:val="00486316"/>
    <w:rsid w:val="00486CAB"/>
    <w:rsid w:val="00486D9F"/>
    <w:rsid w:val="00487033"/>
    <w:rsid w:val="004876AD"/>
    <w:rsid w:val="00487D12"/>
    <w:rsid w:val="004910F7"/>
    <w:rsid w:val="00491F1A"/>
    <w:rsid w:val="004921C2"/>
    <w:rsid w:val="00493058"/>
    <w:rsid w:val="004931DA"/>
    <w:rsid w:val="00493602"/>
    <w:rsid w:val="00495382"/>
    <w:rsid w:val="00496405"/>
    <w:rsid w:val="00496A53"/>
    <w:rsid w:val="00496D13"/>
    <w:rsid w:val="00497533"/>
    <w:rsid w:val="00497759"/>
    <w:rsid w:val="00497C73"/>
    <w:rsid w:val="004A0071"/>
    <w:rsid w:val="004A07C8"/>
    <w:rsid w:val="004A0B8A"/>
    <w:rsid w:val="004A0FBB"/>
    <w:rsid w:val="004A1438"/>
    <w:rsid w:val="004A14CA"/>
    <w:rsid w:val="004A20F8"/>
    <w:rsid w:val="004A27EA"/>
    <w:rsid w:val="004A30ED"/>
    <w:rsid w:val="004A3344"/>
    <w:rsid w:val="004A39F1"/>
    <w:rsid w:val="004A3C5F"/>
    <w:rsid w:val="004A443C"/>
    <w:rsid w:val="004A463D"/>
    <w:rsid w:val="004A4C7A"/>
    <w:rsid w:val="004A55F9"/>
    <w:rsid w:val="004A5C06"/>
    <w:rsid w:val="004A668C"/>
    <w:rsid w:val="004A7319"/>
    <w:rsid w:val="004A7358"/>
    <w:rsid w:val="004A74DB"/>
    <w:rsid w:val="004B07D2"/>
    <w:rsid w:val="004B15BD"/>
    <w:rsid w:val="004B1615"/>
    <w:rsid w:val="004B1B2B"/>
    <w:rsid w:val="004B1B3A"/>
    <w:rsid w:val="004B21EB"/>
    <w:rsid w:val="004B2871"/>
    <w:rsid w:val="004B567A"/>
    <w:rsid w:val="004B585E"/>
    <w:rsid w:val="004B6CCB"/>
    <w:rsid w:val="004B7082"/>
    <w:rsid w:val="004B7C9B"/>
    <w:rsid w:val="004B7E7C"/>
    <w:rsid w:val="004C056C"/>
    <w:rsid w:val="004C08CC"/>
    <w:rsid w:val="004C0D0E"/>
    <w:rsid w:val="004C2948"/>
    <w:rsid w:val="004C2B07"/>
    <w:rsid w:val="004C3930"/>
    <w:rsid w:val="004C4EE4"/>
    <w:rsid w:val="004C4FB6"/>
    <w:rsid w:val="004C611D"/>
    <w:rsid w:val="004C722D"/>
    <w:rsid w:val="004C7917"/>
    <w:rsid w:val="004C7A57"/>
    <w:rsid w:val="004D01F8"/>
    <w:rsid w:val="004D01FB"/>
    <w:rsid w:val="004D10D0"/>
    <w:rsid w:val="004D13B1"/>
    <w:rsid w:val="004D1A50"/>
    <w:rsid w:val="004D2E46"/>
    <w:rsid w:val="004D52BD"/>
    <w:rsid w:val="004D5694"/>
    <w:rsid w:val="004D6018"/>
    <w:rsid w:val="004D7548"/>
    <w:rsid w:val="004E05F7"/>
    <w:rsid w:val="004E0A7F"/>
    <w:rsid w:val="004E14F6"/>
    <w:rsid w:val="004E185A"/>
    <w:rsid w:val="004E334D"/>
    <w:rsid w:val="004E47AA"/>
    <w:rsid w:val="004E4B41"/>
    <w:rsid w:val="004E6847"/>
    <w:rsid w:val="004E6EC0"/>
    <w:rsid w:val="004E7052"/>
    <w:rsid w:val="004E72BA"/>
    <w:rsid w:val="004E7A0D"/>
    <w:rsid w:val="004F053B"/>
    <w:rsid w:val="004F0B55"/>
    <w:rsid w:val="004F304C"/>
    <w:rsid w:val="004F323C"/>
    <w:rsid w:val="004F3CD5"/>
    <w:rsid w:val="004F4443"/>
    <w:rsid w:val="004F45AE"/>
    <w:rsid w:val="004F51BB"/>
    <w:rsid w:val="004F5B93"/>
    <w:rsid w:val="004F6015"/>
    <w:rsid w:val="004F62D6"/>
    <w:rsid w:val="004F6FCB"/>
    <w:rsid w:val="00500989"/>
    <w:rsid w:val="00502050"/>
    <w:rsid w:val="00502561"/>
    <w:rsid w:val="005025B1"/>
    <w:rsid w:val="00502B4D"/>
    <w:rsid w:val="00503137"/>
    <w:rsid w:val="00506553"/>
    <w:rsid w:val="00506768"/>
    <w:rsid w:val="00507093"/>
    <w:rsid w:val="00507260"/>
    <w:rsid w:val="0050788D"/>
    <w:rsid w:val="00511859"/>
    <w:rsid w:val="005123BE"/>
    <w:rsid w:val="005129FB"/>
    <w:rsid w:val="00512FD5"/>
    <w:rsid w:val="005130AF"/>
    <w:rsid w:val="0051349D"/>
    <w:rsid w:val="00513ECD"/>
    <w:rsid w:val="00514B28"/>
    <w:rsid w:val="00514C7C"/>
    <w:rsid w:val="0051537C"/>
    <w:rsid w:val="00515B26"/>
    <w:rsid w:val="00515E9B"/>
    <w:rsid w:val="00516394"/>
    <w:rsid w:val="00516934"/>
    <w:rsid w:val="00517447"/>
    <w:rsid w:val="00517ECC"/>
    <w:rsid w:val="005202E8"/>
    <w:rsid w:val="0052097B"/>
    <w:rsid w:val="0052191C"/>
    <w:rsid w:val="0052193F"/>
    <w:rsid w:val="00522255"/>
    <w:rsid w:val="00522E6B"/>
    <w:rsid w:val="005231C6"/>
    <w:rsid w:val="005237D2"/>
    <w:rsid w:val="00524D9F"/>
    <w:rsid w:val="005265B2"/>
    <w:rsid w:val="005268DB"/>
    <w:rsid w:val="00526F3B"/>
    <w:rsid w:val="005276E3"/>
    <w:rsid w:val="00530689"/>
    <w:rsid w:val="005306B0"/>
    <w:rsid w:val="0053131B"/>
    <w:rsid w:val="005314AD"/>
    <w:rsid w:val="0053156B"/>
    <w:rsid w:val="00531756"/>
    <w:rsid w:val="005317D1"/>
    <w:rsid w:val="00531A62"/>
    <w:rsid w:val="00531CBE"/>
    <w:rsid w:val="00531EEE"/>
    <w:rsid w:val="00532E2B"/>
    <w:rsid w:val="00532E63"/>
    <w:rsid w:val="005338CD"/>
    <w:rsid w:val="00533C60"/>
    <w:rsid w:val="00533D8D"/>
    <w:rsid w:val="00533E0A"/>
    <w:rsid w:val="005352D1"/>
    <w:rsid w:val="00535981"/>
    <w:rsid w:val="00535F89"/>
    <w:rsid w:val="00536939"/>
    <w:rsid w:val="00537406"/>
    <w:rsid w:val="005375C0"/>
    <w:rsid w:val="00537836"/>
    <w:rsid w:val="00537BF7"/>
    <w:rsid w:val="005406EF"/>
    <w:rsid w:val="0054174A"/>
    <w:rsid w:val="0054209D"/>
    <w:rsid w:val="0054241D"/>
    <w:rsid w:val="00542D48"/>
    <w:rsid w:val="00543433"/>
    <w:rsid w:val="00543809"/>
    <w:rsid w:val="00544CA9"/>
    <w:rsid w:val="005453B4"/>
    <w:rsid w:val="005459BF"/>
    <w:rsid w:val="00545AC4"/>
    <w:rsid w:val="0054609F"/>
    <w:rsid w:val="005468EC"/>
    <w:rsid w:val="005474CC"/>
    <w:rsid w:val="005474DC"/>
    <w:rsid w:val="005501E5"/>
    <w:rsid w:val="005504AB"/>
    <w:rsid w:val="00550EE2"/>
    <w:rsid w:val="00551299"/>
    <w:rsid w:val="005527B7"/>
    <w:rsid w:val="00553FF7"/>
    <w:rsid w:val="0055427D"/>
    <w:rsid w:val="005549E1"/>
    <w:rsid w:val="00557649"/>
    <w:rsid w:val="00557A8D"/>
    <w:rsid w:val="005606A5"/>
    <w:rsid w:val="00560987"/>
    <w:rsid w:val="00560C7C"/>
    <w:rsid w:val="0056264D"/>
    <w:rsid w:val="005628CD"/>
    <w:rsid w:val="00562A9C"/>
    <w:rsid w:val="0056353C"/>
    <w:rsid w:val="00563553"/>
    <w:rsid w:val="00563E46"/>
    <w:rsid w:val="0056490E"/>
    <w:rsid w:val="00565110"/>
    <w:rsid w:val="005651B5"/>
    <w:rsid w:val="005651EA"/>
    <w:rsid w:val="005652C4"/>
    <w:rsid w:val="005655DB"/>
    <w:rsid w:val="00565A6D"/>
    <w:rsid w:val="00566119"/>
    <w:rsid w:val="0056638B"/>
    <w:rsid w:val="0056650E"/>
    <w:rsid w:val="00566ADB"/>
    <w:rsid w:val="005672E0"/>
    <w:rsid w:val="0056790E"/>
    <w:rsid w:val="0056794C"/>
    <w:rsid w:val="00567FD7"/>
    <w:rsid w:val="0057167D"/>
    <w:rsid w:val="00571974"/>
    <w:rsid w:val="00574F6A"/>
    <w:rsid w:val="00575706"/>
    <w:rsid w:val="0057599D"/>
    <w:rsid w:val="0057618E"/>
    <w:rsid w:val="00577225"/>
    <w:rsid w:val="0058159C"/>
    <w:rsid w:val="005819F9"/>
    <w:rsid w:val="0058214C"/>
    <w:rsid w:val="00582213"/>
    <w:rsid w:val="00582899"/>
    <w:rsid w:val="00582A2F"/>
    <w:rsid w:val="00582BB9"/>
    <w:rsid w:val="00583E32"/>
    <w:rsid w:val="005843EF"/>
    <w:rsid w:val="00584DA2"/>
    <w:rsid w:val="00586496"/>
    <w:rsid w:val="005868D2"/>
    <w:rsid w:val="00586BB5"/>
    <w:rsid w:val="005876CF"/>
    <w:rsid w:val="005904B5"/>
    <w:rsid w:val="0059058C"/>
    <w:rsid w:val="005916A3"/>
    <w:rsid w:val="00591CC5"/>
    <w:rsid w:val="00591FA5"/>
    <w:rsid w:val="00591FDA"/>
    <w:rsid w:val="00592793"/>
    <w:rsid w:val="00593920"/>
    <w:rsid w:val="00593A0F"/>
    <w:rsid w:val="005942B1"/>
    <w:rsid w:val="00594ABB"/>
    <w:rsid w:val="00594BC8"/>
    <w:rsid w:val="005950E7"/>
    <w:rsid w:val="00595EA8"/>
    <w:rsid w:val="005961F3"/>
    <w:rsid w:val="005A05EF"/>
    <w:rsid w:val="005A08A1"/>
    <w:rsid w:val="005A170A"/>
    <w:rsid w:val="005A1787"/>
    <w:rsid w:val="005A327F"/>
    <w:rsid w:val="005A65ED"/>
    <w:rsid w:val="005A688C"/>
    <w:rsid w:val="005A6AFD"/>
    <w:rsid w:val="005A7863"/>
    <w:rsid w:val="005B2B09"/>
    <w:rsid w:val="005B35BE"/>
    <w:rsid w:val="005B3911"/>
    <w:rsid w:val="005B4698"/>
    <w:rsid w:val="005B4A64"/>
    <w:rsid w:val="005B5A4D"/>
    <w:rsid w:val="005B6694"/>
    <w:rsid w:val="005B6C83"/>
    <w:rsid w:val="005B6D0B"/>
    <w:rsid w:val="005B762E"/>
    <w:rsid w:val="005C19F9"/>
    <w:rsid w:val="005C1BD3"/>
    <w:rsid w:val="005C2A46"/>
    <w:rsid w:val="005C3322"/>
    <w:rsid w:val="005C3C9A"/>
    <w:rsid w:val="005C4434"/>
    <w:rsid w:val="005C4B05"/>
    <w:rsid w:val="005C64B5"/>
    <w:rsid w:val="005C6BF0"/>
    <w:rsid w:val="005C6DDE"/>
    <w:rsid w:val="005C7F50"/>
    <w:rsid w:val="005D05AA"/>
    <w:rsid w:val="005D0B2B"/>
    <w:rsid w:val="005D159B"/>
    <w:rsid w:val="005D18B8"/>
    <w:rsid w:val="005D2C9F"/>
    <w:rsid w:val="005D2F2F"/>
    <w:rsid w:val="005D3CA1"/>
    <w:rsid w:val="005D3ED0"/>
    <w:rsid w:val="005D5C29"/>
    <w:rsid w:val="005D5F77"/>
    <w:rsid w:val="005D7559"/>
    <w:rsid w:val="005E08D7"/>
    <w:rsid w:val="005E0F3A"/>
    <w:rsid w:val="005E2063"/>
    <w:rsid w:val="005E2854"/>
    <w:rsid w:val="005E2C01"/>
    <w:rsid w:val="005E3B1F"/>
    <w:rsid w:val="005E3FFC"/>
    <w:rsid w:val="005E493E"/>
    <w:rsid w:val="005E495F"/>
    <w:rsid w:val="005E5006"/>
    <w:rsid w:val="005E5227"/>
    <w:rsid w:val="005E6910"/>
    <w:rsid w:val="005E7880"/>
    <w:rsid w:val="005F07D3"/>
    <w:rsid w:val="005F1658"/>
    <w:rsid w:val="005F1B5D"/>
    <w:rsid w:val="005F28C4"/>
    <w:rsid w:val="005F2C9C"/>
    <w:rsid w:val="005F31D4"/>
    <w:rsid w:val="005F3A30"/>
    <w:rsid w:val="005F3F88"/>
    <w:rsid w:val="005F45EC"/>
    <w:rsid w:val="005F6646"/>
    <w:rsid w:val="005F692F"/>
    <w:rsid w:val="005F6E81"/>
    <w:rsid w:val="005F6EAA"/>
    <w:rsid w:val="005F718C"/>
    <w:rsid w:val="005F719E"/>
    <w:rsid w:val="00601125"/>
    <w:rsid w:val="0060126B"/>
    <w:rsid w:val="00601530"/>
    <w:rsid w:val="006015D4"/>
    <w:rsid w:val="006026C4"/>
    <w:rsid w:val="00602812"/>
    <w:rsid w:val="00602D22"/>
    <w:rsid w:val="00602D5B"/>
    <w:rsid w:val="0060310D"/>
    <w:rsid w:val="0060355F"/>
    <w:rsid w:val="00603635"/>
    <w:rsid w:val="00603CF4"/>
    <w:rsid w:val="00603D90"/>
    <w:rsid w:val="00605031"/>
    <w:rsid w:val="006063EB"/>
    <w:rsid w:val="00607693"/>
    <w:rsid w:val="0061002A"/>
    <w:rsid w:val="0061051D"/>
    <w:rsid w:val="00611470"/>
    <w:rsid w:val="00611A08"/>
    <w:rsid w:val="00613319"/>
    <w:rsid w:val="00613DA8"/>
    <w:rsid w:val="006144C3"/>
    <w:rsid w:val="00614611"/>
    <w:rsid w:val="00615451"/>
    <w:rsid w:val="00616888"/>
    <w:rsid w:val="00616B70"/>
    <w:rsid w:val="00617991"/>
    <w:rsid w:val="00617AF0"/>
    <w:rsid w:val="0062000C"/>
    <w:rsid w:val="0062114D"/>
    <w:rsid w:val="00621A1E"/>
    <w:rsid w:val="00622BD2"/>
    <w:rsid w:val="0062373F"/>
    <w:rsid w:val="00623B21"/>
    <w:rsid w:val="00624D4D"/>
    <w:rsid w:val="0062568D"/>
    <w:rsid w:val="006260AD"/>
    <w:rsid w:val="00626119"/>
    <w:rsid w:val="006267BA"/>
    <w:rsid w:val="0062715C"/>
    <w:rsid w:val="00627CD9"/>
    <w:rsid w:val="00630F20"/>
    <w:rsid w:val="00631C43"/>
    <w:rsid w:val="00631DD9"/>
    <w:rsid w:val="00631F7B"/>
    <w:rsid w:val="00632B06"/>
    <w:rsid w:val="00632DB6"/>
    <w:rsid w:val="00633B8F"/>
    <w:rsid w:val="00633CB5"/>
    <w:rsid w:val="00634290"/>
    <w:rsid w:val="006342C8"/>
    <w:rsid w:val="006346A3"/>
    <w:rsid w:val="006350F6"/>
    <w:rsid w:val="006353CC"/>
    <w:rsid w:val="0063542D"/>
    <w:rsid w:val="00635C56"/>
    <w:rsid w:val="00635FC1"/>
    <w:rsid w:val="00636280"/>
    <w:rsid w:val="00636DC4"/>
    <w:rsid w:val="0063705E"/>
    <w:rsid w:val="0063749A"/>
    <w:rsid w:val="00637E23"/>
    <w:rsid w:val="00640617"/>
    <w:rsid w:val="00641514"/>
    <w:rsid w:val="006418FB"/>
    <w:rsid w:val="0064194B"/>
    <w:rsid w:val="00641A3D"/>
    <w:rsid w:val="00642BD9"/>
    <w:rsid w:val="006433C0"/>
    <w:rsid w:val="00643BE7"/>
    <w:rsid w:val="006443C3"/>
    <w:rsid w:val="006444BE"/>
    <w:rsid w:val="0064579B"/>
    <w:rsid w:val="00645F8A"/>
    <w:rsid w:val="006460E4"/>
    <w:rsid w:val="00647ABF"/>
    <w:rsid w:val="006505BD"/>
    <w:rsid w:val="00650B23"/>
    <w:rsid w:val="00650FC7"/>
    <w:rsid w:val="0065145C"/>
    <w:rsid w:val="00652AAB"/>
    <w:rsid w:val="00652D80"/>
    <w:rsid w:val="00653196"/>
    <w:rsid w:val="00653B80"/>
    <w:rsid w:val="00654CCD"/>
    <w:rsid w:val="0065570D"/>
    <w:rsid w:val="006557CB"/>
    <w:rsid w:val="00655C7F"/>
    <w:rsid w:val="0065633A"/>
    <w:rsid w:val="0065662B"/>
    <w:rsid w:val="0065705E"/>
    <w:rsid w:val="00657527"/>
    <w:rsid w:val="00657831"/>
    <w:rsid w:val="00657B2E"/>
    <w:rsid w:val="00657C00"/>
    <w:rsid w:val="006601A0"/>
    <w:rsid w:val="0066044C"/>
    <w:rsid w:val="00660779"/>
    <w:rsid w:val="00660DBD"/>
    <w:rsid w:val="00660EFA"/>
    <w:rsid w:val="006611D0"/>
    <w:rsid w:val="00661A46"/>
    <w:rsid w:val="00661CC3"/>
    <w:rsid w:val="006623D0"/>
    <w:rsid w:val="00662BD4"/>
    <w:rsid w:val="006634D1"/>
    <w:rsid w:val="00663942"/>
    <w:rsid w:val="00664139"/>
    <w:rsid w:val="006642C4"/>
    <w:rsid w:val="00665120"/>
    <w:rsid w:val="00665A8A"/>
    <w:rsid w:val="00666C50"/>
    <w:rsid w:val="006672C3"/>
    <w:rsid w:val="00667B33"/>
    <w:rsid w:val="00667DB7"/>
    <w:rsid w:val="006705B5"/>
    <w:rsid w:val="00671436"/>
    <w:rsid w:val="006719B6"/>
    <w:rsid w:val="006731E0"/>
    <w:rsid w:val="0067333B"/>
    <w:rsid w:val="00674E39"/>
    <w:rsid w:val="006759F5"/>
    <w:rsid w:val="00676269"/>
    <w:rsid w:val="006802F1"/>
    <w:rsid w:val="00681345"/>
    <w:rsid w:val="006813C4"/>
    <w:rsid w:val="00681756"/>
    <w:rsid w:val="006829A0"/>
    <w:rsid w:val="00683641"/>
    <w:rsid w:val="00683C54"/>
    <w:rsid w:val="00684714"/>
    <w:rsid w:val="00685552"/>
    <w:rsid w:val="00685734"/>
    <w:rsid w:val="00685A00"/>
    <w:rsid w:val="00685FF4"/>
    <w:rsid w:val="0068714B"/>
    <w:rsid w:val="00687398"/>
    <w:rsid w:val="00690D45"/>
    <w:rsid w:val="0069138E"/>
    <w:rsid w:val="0069199C"/>
    <w:rsid w:val="00691BA3"/>
    <w:rsid w:val="00692A6F"/>
    <w:rsid w:val="00693487"/>
    <w:rsid w:val="00693957"/>
    <w:rsid w:val="006943B8"/>
    <w:rsid w:val="00694D0D"/>
    <w:rsid w:val="00695DA3"/>
    <w:rsid w:val="00695DA9"/>
    <w:rsid w:val="0069613B"/>
    <w:rsid w:val="006967CD"/>
    <w:rsid w:val="00697874"/>
    <w:rsid w:val="006A057F"/>
    <w:rsid w:val="006A0910"/>
    <w:rsid w:val="006A1047"/>
    <w:rsid w:val="006A1444"/>
    <w:rsid w:val="006A3192"/>
    <w:rsid w:val="006A3548"/>
    <w:rsid w:val="006A5CBC"/>
    <w:rsid w:val="006A6B14"/>
    <w:rsid w:val="006B00F4"/>
    <w:rsid w:val="006B0E87"/>
    <w:rsid w:val="006B31D1"/>
    <w:rsid w:val="006B3EFE"/>
    <w:rsid w:val="006B4DA4"/>
    <w:rsid w:val="006B544C"/>
    <w:rsid w:val="006B5A78"/>
    <w:rsid w:val="006B67C9"/>
    <w:rsid w:val="006B6D35"/>
    <w:rsid w:val="006B7324"/>
    <w:rsid w:val="006C06FD"/>
    <w:rsid w:val="006C0729"/>
    <w:rsid w:val="006C09CE"/>
    <w:rsid w:val="006C0A1A"/>
    <w:rsid w:val="006C0B7B"/>
    <w:rsid w:val="006C0B95"/>
    <w:rsid w:val="006C285D"/>
    <w:rsid w:val="006C2F04"/>
    <w:rsid w:val="006C45A6"/>
    <w:rsid w:val="006C4603"/>
    <w:rsid w:val="006C48EF"/>
    <w:rsid w:val="006C5544"/>
    <w:rsid w:val="006C62EC"/>
    <w:rsid w:val="006C7708"/>
    <w:rsid w:val="006D1570"/>
    <w:rsid w:val="006D2487"/>
    <w:rsid w:val="006D413D"/>
    <w:rsid w:val="006D44BD"/>
    <w:rsid w:val="006D4695"/>
    <w:rsid w:val="006D4774"/>
    <w:rsid w:val="006D4898"/>
    <w:rsid w:val="006D4B94"/>
    <w:rsid w:val="006D5209"/>
    <w:rsid w:val="006D5416"/>
    <w:rsid w:val="006D567C"/>
    <w:rsid w:val="006D5CA9"/>
    <w:rsid w:val="006E0240"/>
    <w:rsid w:val="006E1A3E"/>
    <w:rsid w:val="006E1B59"/>
    <w:rsid w:val="006E1D36"/>
    <w:rsid w:val="006E25C7"/>
    <w:rsid w:val="006E3C75"/>
    <w:rsid w:val="006E3E4C"/>
    <w:rsid w:val="006E4329"/>
    <w:rsid w:val="006E4E54"/>
    <w:rsid w:val="006E5591"/>
    <w:rsid w:val="006E5989"/>
    <w:rsid w:val="006E6813"/>
    <w:rsid w:val="006E7E82"/>
    <w:rsid w:val="006F05EA"/>
    <w:rsid w:val="006F0A63"/>
    <w:rsid w:val="006F17FF"/>
    <w:rsid w:val="006F2DCF"/>
    <w:rsid w:val="006F36BB"/>
    <w:rsid w:val="006F3D6B"/>
    <w:rsid w:val="006F4D89"/>
    <w:rsid w:val="006F4E90"/>
    <w:rsid w:val="006F64C9"/>
    <w:rsid w:val="006F68D6"/>
    <w:rsid w:val="006F6B4F"/>
    <w:rsid w:val="006F6BCD"/>
    <w:rsid w:val="00700612"/>
    <w:rsid w:val="00701027"/>
    <w:rsid w:val="007012CD"/>
    <w:rsid w:val="007014DB"/>
    <w:rsid w:val="00701C98"/>
    <w:rsid w:val="007028E2"/>
    <w:rsid w:val="00703023"/>
    <w:rsid w:val="00704000"/>
    <w:rsid w:val="007040FF"/>
    <w:rsid w:val="0070440E"/>
    <w:rsid w:val="00704E54"/>
    <w:rsid w:val="00704FE0"/>
    <w:rsid w:val="0070591B"/>
    <w:rsid w:val="0070684D"/>
    <w:rsid w:val="0070752F"/>
    <w:rsid w:val="00707A68"/>
    <w:rsid w:val="00707D00"/>
    <w:rsid w:val="00711BBB"/>
    <w:rsid w:val="00713813"/>
    <w:rsid w:val="00713F8A"/>
    <w:rsid w:val="00714083"/>
    <w:rsid w:val="007141A0"/>
    <w:rsid w:val="00716245"/>
    <w:rsid w:val="007164DB"/>
    <w:rsid w:val="00716C04"/>
    <w:rsid w:val="00716FCD"/>
    <w:rsid w:val="00717312"/>
    <w:rsid w:val="00717A0E"/>
    <w:rsid w:val="00717D4A"/>
    <w:rsid w:val="00717F92"/>
    <w:rsid w:val="007214F7"/>
    <w:rsid w:val="00722421"/>
    <w:rsid w:val="007228EE"/>
    <w:rsid w:val="00722DD0"/>
    <w:rsid w:val="00722EBA"/>
    <w:rsid w:val="00723236"/>
    <w:rsid w:val="00723EFB"/>
    <w:rsid w:val="00725870"/>
    <w:rsid w:val="00725AE1"/>
    <w:rsid w:val="007262C2"/>
    <w:rsid w:val="0072677F"/>
    <w:rsid w:val="00726CF9"/>
    <w:rsid w:val="00726FF8"/>
    <w:rsid w:val="00727202"/>
    <w:rsid w:val="00730D1E"/>
    <w:rsid w:val="00731B9F"/>
    <w:rsid w:val="00731EA9"/>
    <w:rsid w:val="007341C7"/>
    <w:rsid w:val="00734385"/>
    <w:rsid w:val="00734F87"/>
    <w:rsid w:val="0073515B"/>
    <w:rsid w:val="0073533B"/>
    <w:rsid w:val="00735508"/>
    <w:rsid w:val="007355F1"/>
    <w:rsid w:val="00735EB0"/>
    <w:rsid w:val="00736DE7"/>
    <w:rsid w:val="00737433"/>
    <w:rsid w:val="00737D9D"/>
    <w:rsid w:val="00740278"/>
    <w:rsid w:val="00740626"/>
    <w:rsid w:val="007406D6"/>
    <w:rsid w:val="00740D57"/>
    <w:rsid w:val="00740F73"/>
    <w:rsid w:val="007416F6"/>
    <w:rsid w:val="00743847"/>
    <w:rsid w:val="0074440F"/>
    <w:rsid w:val="00745012"/>
    <w:rsid w:val="007453A0"/>
    <w:rsid w:val="007453AC"/>
    <w:rsid w:val="00745888"/>
    <w:rsid w:val="007465A0"/>
    <w:rsid w:val="007475A1"/>
    <w:rsid w:val="00747C55"/>
    <w:rsid w:val="00747DA2"/>
    <w:rsid w:val="007513F9"/>
    <w:rsid w:val="007517F3"/>
    <w:rsid w:val="00752E7A"/>
    <w:rsid w:val="00754473"/>
    <w:rsid w:val="00754B1B"/>
    <w:rsid w:val="00755448"/>
    <w:rsid w:val="007556EB"/>
    <w:rsid w:val="00755E06"/>
    <w:rsid w:val="007567FE"/>
    <w:rsid w:val="00756A1F"/>
    <w:rsid w:val="00756E4C"/>
    <w:rsid w:val="007574AE"/>
    <w:rsid w:val="007574DD"/>
    <w:rsid w:val="007576C3"/>
    <w:rsid w:val="00761D8F"/>
    <w:rsid w:val="0076204B"/>
    <w:rsid w:val="007627A2"/>
    <w:rsid w:val="0076290B"/>
    <w:rsid w:val="007629F1"/>
    <w:rsid w:val="00762DD2"/>
    <w:rsid w:val="00762EB8"/>
    <w:rsid w:val="00763824"/>
    <w:rsid w:val="00763B96"/>
    <w:rsid w:val="00763FA1"/>
    <w:rsid w:val="0076423F"/>
    <w:rsid w:val="0076437D"/>
    <w:rsid w:val="00764920"/>
    <w:rsid w:val="00764A71"/>
    <w:rsid w:val="007659BA"/>
    <w:rsid w:val="00766399"/>
    <w:rsid w:val="00766C44"/>
    <w:rsid w:val="00766FE3"/>
    <w:rsid w:val="007710E4"/>
    <w:rsid w:val="00772146"/>
    <w:rsid w:val="00772928"/>
    <w:rsid w:val="00773A4E"/>
    <w:rsid w:val="00773F86"/>
    <w:rsid w:val="007742C2"/>
    <w:rsid w:val="00775FB1"/>
    <w:rsid w:val="007765C4"/>
    <w:rsid w:val="00777A8B"/>
    <w:rsid w:val="00780354"/>
    <w:rsid w:val="0078036C"/>
    <w:rsid w:val="007804A5"/>
    <w:rsid w:val="0078069E"/>
    <w:rsid w:val="00780B85"/>
    <w:rsid w:val="007828A2"/>
    <w:rsid w:val="00782D92"/>
    <w:rsid w:val="007830A1"/>
    <w:rsid w:val="00783A68"/>
    <w:rsid w:val="00783EA0"/>
    <w:rsid w:val="00783FA4"/>
    <w:rsid w:val="00784731"/>
    <w:rsid w:val="007853BB"/>
    <w:rsid w:val="0078633B"/>
    <w:rsid w:val="007867F3"/>
    <w:rsid w:val="00786AB2"/>
    <w:rsid w:val="0078775D"/>
    <w:rsid w:val="00787EF0"/>
    <w:rsid w:val="00791140"/>
    <w:rsid w:val="007924E6"/>
    <w:rsid w:val="00793582"/>
    <w:rsid w:val="007948B4"/>
    <w:rsid w:val="00794907"/>
    <w:rsid w:val="00794A77"/>
    <w:rsid w:val="00796891"/>
    <w:rsid w:val="0079719E"/>
    <w:rsid w:val="00797538"/>
    <w:rsid w:val="00797D63"/>
    <w:rsid w:val="007A2111"/>
    <w:rsid w:val="007A3719"/>
    <w:rsid w:val="007A459D"/>
    <w:rsid w:val="007A45DA"/>
    <w:rsid w:val="007A45FA"/>
    <w:rsid w:val="007A4C3B"/>
    <w:rsid w:val="007A6C3B"/>
    <w:rsid w:val="007A6CEB"/>
    <w:rsid w:val="007A7916"/>
    <w:rsid w:val="007B134A"/>
    <w:rsid w:val="007B1863"/>
    <w:rsid w:val="007B1B98"/>
    <w:rsid w:val="007B2AA7"/>
    <w:rsid w:val="007B3B24"/>
    <w:rsid w:val="007B436E"/>
    <w:rsid w:val="007B4E5E"/>
    <w:rsid w:val="007B67C7"/>
    <w:rsid w:val="007B6901"/>
    <w:rsid w:val="007C1BDA"/>
    <w:rsid w:val="007C1D7C"/>
    <w:rsid w:val="007C29F2"/>
    <w:rsid w:val="007C3B4E"/>
    <w:rsid w:val="007C4524"/>
    <w:rsid w:val="007C51AF"/>
    <w:rsid w:val="007C589C"/>
    <w:rsid w:val="007C5F5C"/>
    <w:rsid w:val="007C6017"/>
    <w:rsid w:val="007C6DAE"/>
    <w:rsid w:val="007C7295"/>
    <w:rsid w:val="007D00A8"/>
    <w:rsid w:val="007D1A1B"/>
    <w:rsid w:val="007D20EA"/>
    <w:rsid w:val="007D2738"/>
    <w:rsid w:val="007D28CF"/>
    <w:rsid w:val="007D2AB8"/>
    <w:rsid w:val="007D3D6E"/>
    <w:rsid w:val="007D45DC"/>
    <w:rsid w:val="007D4B32"/>
    <w:rsid w:val="007D66D8"/>
    <w:rsid w:val="007D7A73"/>
    <w:rsid w:val="007D7D2A"/>
    <w:rsid w:val="007E01D1"/>
    <w:rsid w:val="007E0268"/>
    <w:rsid w:val="007E07FF"/>
    <w:rsid w:val="007E0BD8"/>
    <w:rsid w:val="007E104E"/>
    <w:rsid w:val="007E1499"/>
    <w:rsid w:val="007E163B"/>
    <w:rsid w:val="007E26D1"/>
    <w:rsid w:val="007E43AF"/>
    <w:rsid w:val="007E4493"/>
    <w:rsid w:val="007E47BB"/>
    <w:rsid w:val="007E4C90"/>
    <w:rsid w:val="007E5F8F"/>
    <w:rsid w:val="007E65B8"/>
    <w:rsid w:val="007E6992"/>
    <w:rsid w:val="007E7335"/>
    <w:rsid w:val="007E756D"/>
    <w:rsid w:val="007F07A1"/>
    <w:rsid w:val="007F194D"/>
    <w:rsid w:val="007F234D"/>
    <w:rsid w:val="007F3393"/>
    <w:rsid w:val="007F3CB6"/>
    <w:rsid w:val="007F42BE"/>
    <w:rsid w:val="007F43A3"/>
    <w:rsid w:val="007F44F2"/>
    <w:rsid w:val="007F46D4"/>
    <w:rsid w:val="007F4A91"/>
    <w:rsid w:val="007F7385"/>
    <w:rsid w:val="007F73F8"/>
    <w:rsid w:val="007F7B07"/>
    <w:rsid w:val="007F7B3F"/>
    <w:rsid w:val="007F7B44"/>
    <w:rsid w:val="007F7CE9"/>
    <w:rsid w:val="0080070F"/>
    <w:rsid w:val="00801B1B"/>
    <w:rsid w:val="00801C3D"/>
    <w:rsid w:val="008020B9"/>
    <w:rsid w:val="008025D5"/>
    <w:rsid w:val="00803DB0"/>
    <w:rsid w:val="00803E1F"/>
    <w:rsid w:val="00804225"/>
    <w:rsid w:val="00804C71"/>
    <w:rsid w:val="00804FED"/>
    <w:rsid w:val="00806206"/>
    <w:rsid w:val="00806683"/>
    <w:rsid w:val="00806939"/>
    <w:rsid w:val="00807303"/>
    <w:rsid w:val="00810430"/>
    <w:rsid w:val="00810535"/>
    <w:rsid w:val="0081142F"/>
    <w:rsid w:val="00812A6C"/>
    <w:rsid w:val="00812ADC"/>
    <w:rsid w:val="008139C2"/>
    <w:rsid w:val="00813A42"/>
    <w:rsid w:val="008151D1"/>
    <w:rsid w:val="008154A9"/>
    <w:rsid w:val="0081651F"/>
    <w:rsid w:val="008170C2"/>
    <w:rsid w:val="008173C4"/>
    <w:rsid w:val="00820910"/>
    <w:rsid w:val="00820B70"/>
    <w:rsid w:val="008213CF"/>
    <w:rsid w:val="0082258C"/>
    <w:rsid w:val="008228A9"/>
    <w:rsid w:val="00822C43"/>
    <w:rsid w:val="0082346A"/>
    <w:rsid w:val="00824AD3"/>
    <w:rsid w:val="0082520E"/>
    <w:rsid w:val="00825913"/>
    <w:rsid w:val="0082598B"/>
    <w:rsid w:val="00826069"/>
    <w:rsid w:val="00826595"/>
    <w:rsid w:val="00826845"/>
    <w:rsid w:val="00826934"/>
    <w:rsid w:val="008276BC"/>
    <w:rsid w:val="00827903"/>
    <w:rsid w:val="00832808"/>
    <w:rsid w:val="00832980"/>
    <w:rsid w:val="00832A74"/>
    <w:rsid w:val="00832D4D"/>
    <w:rsid w:val="00833038"/>
    <w:rsid w:val="008331DB"/>
    <w:rsid w:val="008332C1"/>
    <w:rsid w:val="008358F2"/>
    <w:rsid w:val="00835911"/>
    <w:rsid w:val="008362B3"/>
    <w:rsid w:val="008365FA"/>
    <w:rsid w:val="00836C0E"/>
    <w:rsid w:val="00836E6C"/>
    <w:rsid w:val="00840D14"/>
    <w:rsid w:val="00841E71"/>
    <w:rsid w:val="00842812"/>
    <w:rsid w:val="00842C72"/>
    <w:rsid w:val="00843140"/>
    <w:rsid w:val="00843942"/>
    <w:rsid w:val="00843BB8"/>
    <w:rsid w:val="00844D4D"/>
    <w:rsid w:val="008450E9"/>
    <w:rsid w:val="00845FB9"/>
    <w:rsid w:val="00847788"/>
    <w:rsid w:val="008477B8"/>
    <w:rsid w:val="00847FF3"/>
    <w:rsid w:val="008501F6"/>
    <w:rsid w:val="00851211"/>
    <w:rsid w:val="0085130F"/>
    <w:rsid w:val="00851561"/>
    <w:rsid w:val="00851FD4"/>
    <w:rsid w:val="008520C7"/>
    <w:rsid w:val="008523FD"/>
    <w:rsid w:val="00852A17"/>
    <w:rsid w:val="00852B3B"/>
    <w:rsid w:val="00853E74"/>
    <w:rsid w:val="008541AB"/>
    <w:rsid w:val="0085448D"/>
    <w:rsid w:val="00856EBC"/>
    <w:rsid w:val="00857501"/>
    <w:rsid w:val="00857685"/>
    <w:rsid w:val="008602A8"/>
    <w:rsid w:val="008616D8"/>
    <w:rsid w:val="008621DE"/>
    <w:rsid w:val="00863717"/>
    <w:rsid w:val="0086593A"/>
    <w:rsid w:val="00866441"/>
    <w:rsid w:val="00866D03"/>
    <w:rsid w:val="008678BD"/>
    <w:rsid w:val="0087042C"/>
    <w:rsid w:val="008711E9"/>
    <w:rsid w:val="00871B50"/>
    <w:rsid w:val="008727F6"/>
    <w:rsid w:val="00872A4E"/>
    <w:rsid w:val="00872E13"/>
    <w:rsid w:val="0087339D"/>
    <w:rsid w:val="008733B8"/>
    <w:rsid w:val="008737BC"/>
    <w:rsid w:val="00873803"/>
    <w:rsid w:val="00873809"/>
    <w:rsid w:val="008746C8"/>
    <w:rsid w:val="008748F3"/>
    <w:rsid w:val="00874BFE"/>
    <w:rsid w:val="00875339"/>
    <w:rsid w:val="0087607E"/>
    <w:rsid w:val="0087718A"/>
    <w:rsid w:val="008772AA"/>
    <w:rsid w:val="00880013"/>
    <w:rsid w:val="00880B9C"/>
    <w:rsid w:val="00880BE3"/>
    <w:rsid w:val="00880D14"/>
    <w:rsid w:val="00881C1B"/>
    <w:rsid w:val="00881F59"/>
    <w:rsid w:val="00882AB6"/>
    <w:rsid w:val="0088370E"/>
    <w:rsid w:val="008847CD"/>
    <w:rsid w:val="00885353"/>
    <w:rsid w:val="00885959"/>
    <w:rsid w:val="00885CCF"/>
    <w:rsid w:val="00890025"/>
    <w:rsid w:val="00890135"/>
    <w:rsid w:val="008904EC"/>
    <w:rsid w:val="008920D8"/>
    <w:rsid w:val="00893299"/>
    <w:rsid w:val="008936ED"/>
    <w:rsid w:val="00893A85"/>
    <w:rsid w:val="00895342"/>
    <w:rsid w:val="00895385"/>
    <w:rsid w:val="00896544"/>
    <w:rsid w:val="008967F0"/>
    <w:rsid w:val="008975E5"/>
    <w:rsid w:val="00897C48"/>
    <w:rsid w:val="008A0B6D"/>
    <w:rsid w:val="008A1B0D"/>
    <w:rsid w:val="008A2BED"/>
    <w:rsid w:val="008A3388"/>
    <w:rsid w:val="008A44F6"/>
    <w:rsid w:val="008A5203"/>
    <w:rsid w:val="008B0556"/>
    <w:rsid w:val="008B0B1C"/>
    <w:rsid w:val="008B0BA7"/>
    <w:rsid w:val="008B1B9B"/>
    <w:rsid w:val="008B1D36"/>
    <w:rsid w:val="008B2A89"/>
    <w:rsid w:val="008B3007"/>
    <w:rsid w:val="008B35AA"/>
    <w:rsid w:val="008B3620"/>
    <w:rsid w:val="008B4BAE"/>
    <w:rsid w:val="008B5292"/>
    <w:rsid w:val="008B57F1"/>
    <w:rsid w:val="008B6C19"/>
    <w:rsid w:val="008B6E88"/>
    <w:rsid w:val="008B7FFA"/>
    <w:rsid w:val="008C01F9"/>
    <w:rsid w:val="008C054B"/>
    <w:rsid w:val="008C057D"/>
    <w:rsid w:val="008C10F0"/>
    <w:rsid w:val="008C133E"/>
    <w:rsid w:val="008C2063"/>
    <w:rsid w:val="008C20CE"/>
    <w:rsid w:val="008C2FB2"/>
    <w:rsid w:val="008C30EE"/>
    <w:rsid w:val="008C3EDD"/>
    <w:rsid w:val="008C5652"/>
    <w:rsid w:val="008C580B"/>
    <w:rsid w:val="008C5E0B"/>
    <w:rsid w:val="008C615B"/>
    <w:rsid w:val="008C63BD"/>
    <w:rsid w:val="008C67A8"/>
    <w:rsid w:val="008D04A2"/>
    <w:rsid w:val="008D055F"/>
    <w:rsid w:val="008D0E67"/>
    <w:rsid w:val="008D324E"/>
    <w:rsid w:val="008D412F"/>
    <w:rsid w:val="008D4E0D"/>
    <w:rsid w:val="008D52AD"/>
    <w:rsid w:val="008D563D"/>
    <w:rsid w:val="008D5E98"/>
    <w:rsid w:val="008D66B8"/>
    <w:rsid w:val="008D6A36"/>
    <w:rsid w:val="008D7590"/>
    <w:rsid w:val="008E01D2"/>
    <w:rsid w:val="008E064B"/>
    <w:rsid w:val="008E18BB"/>
    <w:rsid w:val="008E1AE9"/>
    <w:rsid w:val="008E2B71"/>
    <w:rsid w:val="008E45CD"/>
    <w:rsid w:val="008E57C0"/>
    <w:rsid w:val="008E5BD9"/>
    <w:rsid w:val="008E6328"/>
    <w:rsid w:val="008E749C"/>
    <w:rsid w:val="008E7A25"/>
    <w:rsid w:val="008F13A2"/>
    <w:rsid w:val="008F2176"/>
    <w:rsid w:val="008F3386"/>
    <w:rsid w:val="008F3C99"/>
    <w:rsid w:val="008F4B0D"/>
    <w:rsid w:val="008F4C0E"/>
    <w:rsid w:val="008F5827"/>
    <w:rsid w:val="008F5950"/>
    <w:rsid w:val="008F5A16"/>
    <w:rsid w:val="008F72FD"/>
    <w:rsid w:val="008F7C6D"/>
    <w:rsid w:val="008F7C79"/>
    <w:rsid w:val="008F7EA5"/>
    <w:rsid w:val="008F7FC2"/>
    <w:rsid w:val="00900B68"/>
    <w:rsid w:val="00901484"/>
    <w:rsid w:val="009014E4"/>
    <w:rsid w:val="00901AE5"/>
    <w:rsid w:val="009028B4"/>
    <w:rsid w:val="0090329C"/>
    <w:rsid w:val="0090351C"/>
    <w:rsid w:val="0090371B"/>
    <w:rsid w:val="009038D1"/>
    <w:rsid w:val="00903FC9"/>
    <w:rsid w:val="009040DB"/>
    <w:rsid w:val="00904389"/>
    <w:rsid w:val="0090465B"/>
    <w:rsid w:val="0090600D"/>
    <w:rsid w:val="009060FF"/>
    <w:rsid w:val="00906554"/>
    <w:rsid w:val="00906DD8"/>
    <w:rsid w:val="0090723A"/>
    <w:rsid w:val="00907D39"/>
    <w:rsid w:val="009101A1"/>
    <w:rsid w:val="0091033D"/>
    <w:rsid w:val="00910B1D"/>
    <w:rsid w:val="00910B76"/>
    <w:rsid w:val="00910F77"/>
    <w:rsid w:val="00912588"/>
    <w:rsid w:val="0091287A"/>
    <w:rsid w:val="00914304"/>
    <w:rsid w:val="00914737"/>
    <w:rsid w:val="009149BB"/>
    <w:rsid w:val="0091521A"/>
    <w:rsid w:val="0091581A"/>
    <w:rsid w:val="00916A79"/>
    <w:rsid w:val="0091792B"/>
    <w:rsid w:val="00917E7B"/>
    <w:rsid w:val="009218F8"/>
    <w:rsid w:val="00921C01"/>
    <w:rsid w:val="00922091"/>
    <w:rsid w:val="009229FA"/>
    <w:rsid w:val="00923D00"/>
    <w:rsid w:val="00923F71"/>
    <w:rsid w:val="0092445B"/>
    <w:rsid w:val="00924B14"/>
    <w:rsid w:val="00925129"/>
    <w:rsid w:val="00925673"/>
    <w:rsid w:val="00925A42"/>
    <w:rsid w:val="00926398"/>
    <w:rsid w:val="009267CB"/>
    <w:rsid w:val="009278F9"/>
    <w:rsid w:val="0092796B"/>
    <w:rsid w:val="009302AE"/>
    <w:rsid w:val="00930EB7"/>
    <w:rsid w:val="00931470"/>
    <w:rsid w:val="009315A0"/>
    <w:rsid w:val="00932022"/>
    <w:rsid w:val="009332D6"/>
    <w:rsid w:val="00934723"/>
    <w:rsid w:val="00935316"/>
    <w:rsid w:val="0093539C"/>
    <w:rsid w:val="00935F07"/>
    <w:rsid w:val="00935F15"/>
    <w:rsid w:val="009367D8"/>
    <w:rsid w:val="0093696A"/>
    <w:rsid w:val="009400B1"/>
    <w:rsid w:val="00940A1F"/>
    <w:rsid w:val="00941A86"/>
    <w:rsid w:val="00942ED0"/>
    <w:rsid w:val="00942F57"/>
    <w:rsid w:val="00942FA0"/>
    <w:rsid w:val="009432A5"/>
    <w:rsid w:val="00943603"/>
    <w:rsid w:val="0094389A"/>
    <w:rsid w:val="00946415"/>
    <w:rsid w:val="009465E0"/>
    <w:rsid w:val="0094690D"/>
    <w:rsid w:val="009478C5"/>
    <w:rsid w:val="00947949"/>
    <w:rsid w:val="009503A6"/>
    <w:rsid w:val="00951FA8"/>
    <w:rsid w:val="009527AF"/>
    <w:rsid w:val="00952F5C"/>
    <w:rsid w:val="00954B5C"/>
    <w:rsid w:val="00954E7A"/>
    <w:rsid w:val="00955219"/>
    <w:rsid w:val="009552A7"/>
    <w:rsid w:val="0095530D"/>
    <w:rsid w:val="009571F4"/>
    <w:rsid w:val="009571F7"/>
    <w:rsid w:val="00957349"/>
    <w:rsid w:val="00957917"/>
    <w:rsid w:val="00960792"/>
    <w:rsid w:val="0096256B"/>
    <w:rsid w:val="00962AC6"/>
    <w:rsid w:val="00963D55"/>
    <w:rsid w:val="00964C62"/>
    <w:rsid w:val="009669E6"/>
    <w:rsid w:val="00966A43"/>
    <w:rsid w:val="009672B2"/>
    <w:rsid w:val="00967883"/>
    <w:rsid w:val="00967954"/>
    <w:rsid w:val="00967A05"/>
    <w:rsid w:val="00970FEC"/>
    <w:rsid w:val="0097111E"/>
    <w:rsid w:val="009711F4"/>
    <w:rsid w:val="00971A57"/>
    <w:rsid w:val="009723CF"/>
    <w:rsid w:val="009728C4"/>
    <w:rsid w:val="00972EDE"/>
    <w:rsid w:val="00973357"/>
    <w:rsid w:val="00974B47"/>
    <w:rsid w:val="009751F8"/>
    <w:rsid w:val="00975AED"/>
    <w:rsid w:val="00975C79"/>
    <w:rsid w:val="00976678"/>
    <w:rsid w:val="00977EF9"/>
    <w:rsid w:val="0098043C"/>
    <w:rsid w:val="0098128B"/>
    <w:rsid w:val="0098156B"/>
    <w:rsid w:val="00981963"/>
    <w:rsid w:val="009828BB"/>
    <w:rsid w:val="00983328"/>
    <w:rsid w:val="00983796"/>
    <w:rsid w:val="00983DF1"/>
    <w:rsid w:val="00984C99"/>
    <w:rsid w:val="009851E2"/>
    <w:rsid w:val="009856A9"/>
    <w:rsid w:val="009858D5"/>
    <w:rsid w:val="009865F3"/>
    <w:rsid w:val="009867CE"/>
    <w:rsid w:val="009869D4"/>
    <w:rsid w:val="0099018B"/>
    <w:rsid w:val="0099072A"/>
    <w:rsid w:val="009908C1"/>
    <w:rsid w:val="0099099C"/>
    <w:rsid w:val="00990C01"/>
    <w:rsid w:val="00991C4D"/>
    <w:rsid w:val="009921D6"/>
    <w:rsid w:val="00992339"/>
    <w:rsid w:val="0099284F"/>
    <w:rsid w:val="009932EB"/>
    <w:rsid w:val="009936A0"/>
    <w:rsid w:val="00993D63"/>
    <w:rsid w:val="009946A1"/>
    <w:rsid w:val="00994886"/>
    <w:rsid w:val="00994B88"/>
    <w:rsid w:val="00995C95"/>
    <w:rsid w:val="0099652E"/>
    <w:rsid w:val="009A129E"/>
    <w:rsid w:val="009A1DF9"/>
    <w:rsid w:val="009A1E41"/>
    <w:rsid w:val="009A4B9C"/>
    <w:rsid w:val="009A4CC0"/>
    <w:rsid w:val="009A51C3"/>
    <w:rsid w:val="009A5376"/>
    <w:rsid w:val="009A54CA"/>
    <w:rsid w:val="009A5CA0"/>
    <w:rsid w:val="009A672C"/>
    <w:rsid w:val="009A6EC1"/>
    <w:rsid w:val="009A71D4"/>
    <w:rsid w:val="009B1DF0"/>
    <w:rsid w:val="009B2B62"/>
    <w:rsid w:val="009B2D64"/>
    <w:rsid w:val="009B4394"/>
    <w:rsid w:val="009B618F"/>
    <w:rsid w:val="009B61D2"/>
    <w:rsid w:val="009B6D4D"/>
    <w:rsid w:val="009B6F1C"/>
    <w:rsid w:val="009B7316"/>
    <w:rsid w:val="009B769E"/>
    <w:rsid w:val="009B7805"/>
    <w:rsid w:val="009B7C5D"/>
    <w:rsid w:val="009C00C1"/>
    <w:rsid w:val="009C06B1"/>
    <w:rsid w:val="009C0970"/>
    <w:rsid w:val="009C0C69"/>
    <w:rsid w:val="009C1670"/>
    <w:rsid w:val="009C3D67"/>
    <w:rsid w:val="009C451D"/>
    <w:rsid w:val="009C4DF1"/>
    <w:rsid w:val="009C5DAB"/>
    <w:rsid w:val="009C6258"/>
    <w:rsid w:val="009C72DC"/>
    <w:rsid w:val="009C7315"/>
    <w:rsid w:val="009D26EC"/>
    <w:rsid w:val="009D31CD"/>
    <w:rsid w:val="009D41D2"/>
    <w:rsid w:val="009D4BBE"/>
    <w:rsid w:val="009D4C5C"/>
    <w:rsid w:val="009D4DC0"/>
    <w:rsid w:val="009D55AA"/>
    <w:rsid w:val="009D5A6E"/>
    <w:rsid w:val="009D6B16"/>
    <w:rsid w:val="009D77D3"/>
    <w:rsid w:val="009E01F7"/>
    <w:rsid w:val="009E1C04"/>
    <w:rsid w:val="009E2CFC"/>
    <w:rsid w:val="009E2FBB"/>
    <w:rsid w:val="009E380D"/>
    <w:rsid w:val="009E3F4A"/>
    <w:rsid w:val="009E404A"/>
    <w:rsid w:val="009E4334"/>
    <w:rsid w:val="009E46C1"/>
    <w:rsid w:val="009E4DF2"/>
    <w:rsid w:val="009E51F9"/>
    <w:rsid w:val="009E5D7E"/>
    <w:rsid w:val="009F06C0"/>
    <w:rsid w:val="009F084F"/>
    <w:rsid w:val="009F0973"/>
    <w:rsid w:val="009F13A3"/>
    <w:rsid w:val="009F13C4"/>
    <w:rsid w:val="009F2248"/>
    <w:rsid w:val="009F2330"/>
    <w:rsid w:val="009F293E"/>
    <w:rsid w:val="009F29CD"/>
    <w:rsid w:val="009F3172"/>
    <w:rsid w:val="009F39FE"/>
    <w:rsid w:val="009F3D32"/>
    <w:rsid w:val="009F3D73"/>
    <w:rsid w:val="009F3E0E"/>
    <w:rsid w:val="009F4360"/>
    <w:rsid w:val="009F4506"/>
    <w:rsid w:val="009F49B9"/>
    <w:rsid w:val="009F4F4F"/>
    <w:rsid w:val="009F58B6"/>
    <w:rsid w:val="009F64F3"/>
    <w:rsid w:val="009F69C5"/>
    <w:rsid w:val="009F78FF"/>
    <w:rsid w:val="00A01735"/>
    <w:rsid w:val="00A01B9D"/>
    <w:rsid w:val="00A02491"/>
    <w:rsid w:val="00A02763"/>
    <w:rsid w:val="00A0293A"/>
    <w:rsid w:val="00A037D8"/>
    <w:rsid w:val="00A0446C"/>
    <w:rsid w:val="00A04763"/>
    <w:rsid w:val="00A050DB"/>
    <w:rsid w:val="00A054CB"/>
    <w:rsid w:val="00A055C3"/>
    <w:rsid w:val="00A05749"/>
    <w:rsid w:val="00A06410"/>
    <w:rsid w:val="00A06BC5"/>
    <w:rsid w:val="00A06E76"/>
    <w:rsid w:val="00A06EFF"/>
    <w:rsid w:val="00A1035C"/>
    <w:rsid w:val="00A1460C"/>
    <w:rsid w:val="00A15F80"/>
    <w:rsid w:val="00A164AE"/>
    <w:rsid w:val="00A164C5"/>
    <w:rsid w:val="00A16D3C"/>
    <w:rsid w:val="00A17222"/>
    <w:rsid w:val="00A20203"/>
    <w:rsid w:val="00A20BFB"/>
    <w:rsid w:val="00A215C4"/>
    <w:rsid w:val="00A21736"/>
    <w:rsid w:val="00A22D5C"/>
    <w:rsid w:val="00A22EEC"/>
    <w:rsid w:val="00A231F1"/>
    <w:rsid w:val="00A23339"/>
    <w:rsid w:val="00A23881"/>
    <w:rsid w:val="00A250A3"/>
    <w:rsid w:val="00A259B1"/>
    <w:rsid w:val="00A26A1F"/>
    <w:rsid w:val="00A26D85"/>
    <w:rsid w:val="00A26EC3"/>
    <w:rsid w:val="00A27645"/>
    <w:rsid w:val="00A27D65"/>
    <w:rsid w:val="00A30639"/>
    <w:rsid w:val="00A3074D"/>
    <w:rsid w:val="00A30C30"/>
    <w:rsid w:val="00A30D14"/>
    <w:rsid w:val="00A31D63"/>
    <w:rsid w:val="00A321A0"/>
    <w:rsid w:val="00A32790"/>
    <w:rsid w:val="00A3322D"/>
    <w:rsid w:val="00A3349E"/>
    <w:rsid w:val="00A3658D"/>
    <w:rsid w:val="00A36B36"/>
    <w:rsid w:val="00A36FFA"/>
    <w:rsid w:val="00A3705A"/>
    <w:rsid w:val="00A375D7"/>
    <w:rsid w:val="00A37926"/>
    <w:rsid w:val="00A4039F"/>
    <w:rsid w:val="00A403D3"/>
    <w:rsid w:val="00A40DB6"/>
    <w:rsid w:val="00A40F8C"/>
    <w:rsid w:val="00A41945"/>
    <w:rsid w:val="00A42425"/>
    <w:rsid w:val="00A42EEE"/>
    <w:rsid w:val="00A43797"/>
    <w:rsid w:val="00A43F19"/>
    <w:rsid w:val="00A441A4"/>
    <w:rsid w:val="00A442E9"/>
    <w:rsid w:val="00A443FF"/>
    <w:rsid w:val="00A44619"/>
    <w:rsid w:val="00A44DDC"/>
    <w:rsid w:val="00A45034"/>
    <w:rsid w:val="00A451AD"/>
    <w:rsid w:val="00A472E3"/>
    <w:rsid w:val="00A4742E"/>
    <w:rsid w:val="00A47780"/>
    <w:rsid w:val="00A478A8"/>
    <w:rsid w:val="00A479DF"/>
    <w:rsid w:val="00A47DC8"/>
    <w:rsid w:val="00A47EF4"/>
    <w:rsid w:val="00A51EE4"/>
    <w:rsid w:val="00A52D52"/>
    <w:rsid w:val="00A53671"/>
    <w:rsid w:val="00A53DEE"/>
    <w:rsid w:val="00A55056"/>
    <w:rsid w:val="00A551CC"/>
    <w:rsid w:val="00A55C1A"/>
    <w:rsid w:val="00A55CDF"/>
    <w:rsid w:val="00A567E9"/>
    <w:rsid w:val="00A573E2"/>
    <w:rsid w:val="00A600E1"/>
    <w:rsid w:val="00A6086D"/>
    <w:rsid w:val="00A61157"/>
    <w:rsid w:val="00A61595"/>
    <w:rsid w:val="00A61794"/>
    <w:rsid w:val="00A619DE"/>
    <w:rsid w:val="00A641DF"/>
    <w:rsid w:val="00A656D2"/>
    <w:rsid w:val="00A67841"/>
    <w:rsid w:val="00A67BB8"/>
    <w:rsid w:val="00A67ED0"/>
    <w:rsid w:val="00A71165"/>
    <w:rsid w:val="00A71585"/>
    <w:rsid w:val="00A72713"/>
    <w:rsid w:val="00A729F5"/>
    <w:rsid w:val="00A72C45"/>
    <w:rsid w:val="00A72D0B"/>
    <w:rsid w:val="00A732E1"/>
    <w:rsid w:val="00A73DC6"/>
    <w:rsid w:val="00A74E1F"/>
    <w:rsid w:val="00A75140"/>
    <w:rsid w:val="00A75C79"/>
    <w:rsid w:val="00A75ECF"/>
    <w:rsid w:val="00A80EDD"/>
    <w:rsid w:val="00A81263"/>
    <w:rsid w:val="00A812A4"/>
    <w:rsid w:val="00A812D1"/>
    <w:rsid w:val="00A8135B"/>
    <w:rsid w:val="00A82E90"/>
    <w:rsid w:val="00A835B1"/>
    <w:rsid w:val="00A84098"/>
    <w:rsid w:val="00A843D4"/>
    <w:rsid w:val="00A859C7"/>
    <w:rsid w:val="00A85C18"/>
    <w:rsid w:val="00A85DB6"/>
    <w:rsid w:val="00A86023"/>
    <w:rsid w:val="00A86E07"/>
    <w:rsid w:val="00A87D88"/>
    <w:rsid w:val="00A90925"/>
    <w:rsid w:val="00A90C87"/>
    <w:rsid w:val="00A90F3F"/>
    <w:rsid w:val="00A914B3"/>
    <w:rsid w:val="00A9154D"/>
    <w:rsid w:val="00A921C3"/>
    <w:rsid w:val="00A92800"/>
    <w:rsid w:val="00A92830"/>
    <w:rsid w:val="00A93B78"/>
    <w:rsid w:val="00A93DAD"/>
    <w:rsid w:val="00A946DC"/>
    <w:rsid w:val="00A947E4"/>
    <w:rsid w:val="00A94E57"/>
    <w:rsid w:val="00A951EB"/>
    <w:rsid w:val="00A95A8D"/>
    <w:rsid w:val="00A95C34"/>
    <w:rsid w:val="00A96412"/>
    <w:rsid w:val="00A973D9"/>
    <w:rsid w:val="00AA0F83"/>
    <w:rsid w:val="00AA1DD4"/>
    <w:rsid w:val="00AA25B7"/>
    <w:rsid w:val="00AA25E2"/>
    <w:rsid w:val="00AA282B"/>
    <w:rsid w:val="00AA28BA"/>
    <w:rsid w:val="00AA2CE7"/>
    <w:rsid w:val="00AA4300"/>
    <w:rsid w:val="00AA4AAF"/>
    <w:rsid w:val="00AA4CCD"/>
    <w:rsid w:val="00AA4E3D"/>
    <w:rsid w:val="00AA51A4"/>
    <w:rsid w:val="00AA6187"/>
    <w:rsid w:val="00AA621F"/>
    <w:rsid w:val="00AA6257"/>
    <w:rsid w:val="00AA653E"/>
    <w:rsid w:val="00AA6F8A"/>
    <w:rsid w:val="00AA7A52"/>
    <w:rsid w:val="00AB00EA"/>
    <w:rsid w:val="00AB03C6"/>
    <w:rsid w:val="00AB08E0"/>
    <w:rsid w:val="00AB0C8B"/>
    <w:rsid w:val="00AB1D9F"/>
    <w:rsid w:val="00AB2DBB"/>
    <w:rsid w:val="00AB2E56"/>
    <w:rsid w:val="00AB3DB9"/>
    <w:rsid w:val="00AB4390"/>
    <w:rsid w:val="00AB5620"/>
    <w:rsid w:val="00AB6460"/>
    <w:rsid w:val="00AB7B24"/>
    <w:rsid w:val="00AC0779"/>
    <w:rsid w:val="00AC083A"/>
    <w:rsid w:val="00AC1FFD"/>
    <w:rsid w:val="00AC23D5"/>
    <w:rsid w:val="00AC3923"/>
    <w:rsid w:val="00AC477E"/>
    <w:rsid w:val="00AC4BF5"/>
    <w:rsid w:val="00AC5783"/>
    <w:rsid w:val="00AC5D4D"/>
    <w:rsid w:val="00AC6422"/>
    <w:rsid w:val="00AC6579"/>
    <w:rsid w:val="00AC6731"/>
    <w:rsid w:val="00AC6804"/>
    <w:rsid w:val="00AC772F"/>
    <w:rsid w:val="00AC7D0F"/>
    <w:rsid w:val="00AC7E57"/>
    <w:rsid w:val="00AD01EB"/>
    <w:rsid w:val="00AD10FD"/>
    <w:rsid w:val="00AD1167"/>
    <w:rsid w:val="00AD2593"/>
    <w:rsid w:val="00AD3BF7"/>
    <w:rsid w:val="00AD412B"/>
    <w:rsid w:val="00AD5603"/>
    <w:rsid w:val="00AD567F"/>
    <w:rsid w:val="00AD674D"/>
    <w:rsid w:val="00AD6F6E"/>
    <w:rsid w:val="00AD78E6"/>
    <w:rsid w:val="00AD7AD2"/>
    <w:rsid w:val="00AD7D5D"/>
    <w:rsid w:val="00AE19F5"/>
    <w:rsid w:val="00AE1E02"/>
    <w:rsid w:val="00AE2B24"/>
    <w:rsid w:val="00AE3087"/>
    <w:rsid w:val="00AE3513"/>
    <w:rsid w:val="00AE3B2F"/>
    <w:rsid w:val="00AE41BD"/>
    <w:rsid w:val="00AE5264"/>
    <w:rsid w:val="00AE5CEA"/>
    <w:rsid w:val="00AE6219"/>
    <w:rsid w:val="00AE628A"/>
    <w:rsid w:val="00AE76D6"/>
    <w:rsid w:val="00AF0283"/>
    <w:rsid w:val="00AF098A"/>
    <w:rsid w:val="00AF0B7E"/>
    <w:rsid w:val="00AF0F5C"/>
    <w:rsid w:val="00AF1C6A"/>
    <w:rsid w:val="00AF2398"/>
    <w:rsid w:val="00AF33CC"/>
    <w:rsid w:val="00AF4206"/>
    <w:rsid w:val="00AF4970"/>
    <w:rsid w:val="00AF5B22"/>
    <w:rsid w:val="00AF5B9E"/>
    <w:rsid w:val="00AF60F3"/>
    <w:rsid w:val="00AF7934"/>
    <w:rsid w:val="00B000C3"/>
    <w:rsid w:val="00B01A3F"/>
    <w:rsid w:val="00B02566"/>
    <w:rsid w:val="00B041C8"/>
    <w:rsid w:val="00B041F4"/>
    <w:rsid w:val="00B053C1"/>
    <w:rsid w:val="00B0575C"/>
    <w:rsid w:val="00B05BEF"/>
    <w:rsid w:val="00B063CE"/>
    <w:rsid w:val="00B06771"/>
    <w:rsid w:val="00B06BA0"/>
    <w:rsid w:val="00B06FFA"/>
    <w:rsid w:val="00B078EC"/>
    <w:rsid w:val="00B079AD"/>
    <w:rsid w:val="00B07E94"/>
    <w:rsid w:val="00B10E69"/>
    <w:rsid w:val="00B11C9B"/>
    <w:rsid w:val="00B12ED6"/>
    <w:rsid w:val="00B13D7D"/>
    <w:rsid w:val="00B1419F"/>
    <w:rsid w:val="00B146E8"/>
    <w:rsid w:val="00B14B3F"/>
    <w:rsid w:val="00B15A6D"/>
    <w:rsid w:val="00B15D8F"/>
    <w:rsid w:val="00B15F89"/>
    <w:rsid w:val="00B17196"/>
    <w:rsid w:val="00B171FC"/>
    <w:rsid w:val="00B17344"/>
    <w:rsid w:val="00B17FBD"/>
    <w:rsid w:val="00B2049B"/>
    <w:rsid w:val="00B204C5"/>
    <w:rsid w:val="00B20817"/>
    <w:rsid w:val="00B20DB6"/>
    <w:rsid w:val="00B20EDF"/>
    <w:rsid w:val="00B2111B"/>
    <w:rsid w:val="00B21153"/>
    <w:rsid w:val="00B213D4"/>
    <w:rsid w:val="00B218B1"/>
    <w:rsid w:val="00B2275F"/>
    <w:rsid w:val="00B233F8"/>
    <w:rsid w:val="00B23698"/>
    <w:rsid w:val="00B23AA3"/>
    <w:rsid w:val="00B24206"/>
    <w:rsid w:val="00B244CA"/>
    <w:rsid w:val="00B2484F"/>
    <w:rsid w:val="00B24892"/>
    <w:rsid w:val="00B24EAD"/>
    <w:rsid w:val="00B250D6"/>
    <w:rsid w:val="00B25A6D"/>
    <w:rsid w:val="00B25B26"/>
    <w:rsid w:val="00B26014"/>
    <w:rsid w:val="00B26143"/>
    <w:rsid w:val="00B30FB9"/>
    <w:rsid w:val="00B31642"/>
    <w:rsid w:val="00B31B94"/>
    <w:rsid w:val="00B31D72"/>
    <w:rsid w:val="00B31E25"/>
    <w:rsid w:val="00B32165"/>
    <w:rsid w:val="00B32265"/>
    <w:rsid w:val="00B3273B"/>
    <w:rsid w:val="00B32A61"/>
    <w:rsid w:val="00B32AEB"/>
    <w:rsid w:val="00B33E8B"/>
    <w:rsid w:val="00B346AA"/>
    <w:rsid w:val="00B34B97"/>
    <w:rsid w:val="00B35440"/>
    <w:rsid w:val="00B359EC"/>
    <w:rsid w:val="00B3661E"/>
    <w:rsid w:val="00B372A6"/>
    <w:rsid w:val="00B377DC"/>
    <w:rsid w:val="00B37810"/>
    <w:rsid w:val="00B37E09"/>
    <w:rsid w:val="00B37E4D"/>
    <w:rsid w:val="00B415E7"/>
    <w:rsid w:val="00B420C9"/>
    <w:rsid w:val="00B428B8"/>
    <w:rsid w:val="00B4396B"/>
    <w:rsid w:val="00B441AB"/>
    <w:rsid w:val="00B44881"/>
    <w:rsid w:val="00B451BE"/>
    <w:rsid w:val="00B456DC"/>
    <w:rsid w:val="00B460A3"/>
    <w:rsid w:val="00B46BBE"/>
    <w:rsid w:val="00B46E84"/>
    <w:rsid w:val="00B47117"/>
    <w:rsid w:val="00B5036C"/>
    <w:rsid w:val="00B511E5"/>
    <w:rsid w:val="00B514C3"/>
    <w:rsid w:val="00B51D8D"/>
    <w:rsid w:val="00B5210D"/>
    <w:rsid w:val="00B523E6"/>
    <w:rsid w:val="00B531F2"/>
    <w:rsid w:val="00B5342A"/>
    <w:rsid w:val="00B535E0"/>
    <w:rsid w:val="00B53856"/>
    <w:rsid w:val="00B53AD6"/>
    <w:rsid w:val="00B54897"/>
    <w:rsid w:val="00B54947"/>
    <w:rsid w:val="00B55ACF"/>
    <w:rsid w:val="00B55D1C"/>
    <w:rsid w:val="00B5625F"/>
    <w:rsid w:val="00B56E98"/>
    <w:rsid w:val="00B574D6"/>
    <w:rsid w:val="00B61632"/>
    <w:rsid w:val="00B6169C"/>
    <w:rsid w:val="00B62210"/>
    <w:rsid w:val="00B62C1B"/>
    <w:rsid w:val="00B633AB"/>
    <w:rsid w:val="00B6340C"/>
    <w:rsid w:val="00B63AEF"/>
    <w:rsid w:val="00B641C2"/>
    <w:rsid w:val="00B645A4"/>
    <w:rsid w:val="00B645E6"/>
    <w:rsid w:val="00B646EA"/>
    <w:rsid w:val="00B64BCB"/>
    <w:rsid w:val="00B65423"/>
    <w:rsid w:val="00B6542F"/>
    <w:rsid w:val="00B6580C"/>
    <w:rsid w:val="00B65A58"/>
    <w:rsid w:val="00B660BF"/>
    <w:rsid w:val="00B662AF"/>
    <w:rsid w:val="00B665DD"/>
    <w:rsid w:val="00B668D5"/>
    <w:rsid w:val="00B673F6"/>
    <w:rsid w:val="00B67BB5"/>
    <w:rsid w:val="00B67D3C"/>
    <w:rsid w:val="00B713D4"/>
    <w:rsid w:val="00B7164D"/>
    <w:rsid w:val="00B71E77"/>
    <w:rsid w:val="00B727D2"/>
    <w:rsid w:val="00B72A8D"/>
    <w:rsid w:val="00B73347"/>
    <w:rsid w:val="00B73C2C"/>
    <w:rsid w:val="00B746F1"/>
    <w:rsid w:val="00B75704"/>
    <w:rsid w:val="00B75829"/>
    <w:rsid w:val="00B76CC3"/>
    <w:rsid w:val="00B77163"/>
    <w:rsid w:val="00B77251"/>
    <w:rsid w:val="00B7760D"/>
    <w:rsid w:val="00B77C3E"/>
    <w:rsid w:val="00B77FEC"/>
    <w:rsid w:val="00B820A6"/>
    <w:rsid w:val="00B82229"/>
    <w:rsid w:val="00B82704"/>
    <w:rsid w:val="00B82AAD"/>
    <w:rsid w:val="00B83A9E"/>
    <w:rsid w:val="00B83AAA"/>
    <w:rsid w:val="00B83E33"/>
    <w:rsid w:val="00B83FE1"/>
    <w:rsid w:val="00B84F73"/>
    <w:rsid w:val="00B8603E"/>
    <w:rsid w:val="00B862E6"/>
    <w:rsid w:val="00B867F7"/>
    <w:rsid w:val="00B87F4B"/>
    <w:rsid w:val="00B9116A"/>
    <w:rsid w:val="00B919FE"/>
    <w:rsid w:val="00B91A66"/>
    <w:rsid w:val="00B9254D"/>
    <w:rsid w:val="00B925EC"/>
    <w:rsid w:val="00B93A47"/>
    <w:rsid w:val="00B941CB"/>
    <w:rsid w:val="00B946AD"/>
    <w:rsid w:val="00B94934"/>
    <w:rsid w:val="00B953F8"/>
    <w:rsid w:val="00B9549C"/>
    <w:rsid w:val="00B95A7E"/>
    <w:rsid w:val="00B95B5C"/>
    <w:rsid w:val="00B968CF"/>
    <w:rsid w:val="00B96B84"/>
    <w:rsid w:val="00B96F8A"/>
    <w:rsid w:val="00B97D98"/>
    <w:rsid w:val="00BA04DD"/>
    <w:rsid w:val="00BA0A87"/>
    <w:rsid w:val="00BA13F7"/>
    <w:rsid w:val="00BA16BE"/>
    <w:rsid w:val="00BA179F"/>
    <w:rsid w:val="00BA17DF"/>
    <w:rsid w:val="00BA295B"/>
    <w:rsid w:val="00BA3849"/>
    <w:rsid w:val="00BA3A12"/>
    <w:rsid w:val="00BA42C8"/>
    <w:rsid w:val="00BA4A59"/>
    <w:rsid w:val="00BA711C"/>
    <w:rsid w:val="00BA7222"/>
    <w:rsid w:val="00BA7873"/>
    <w:rsid w:val="00BB0269"/>
    <w:rsid w:val="00BB1B66"/>
    <w:rsid w:val="00BB1FFE"/>
    <w:rsid w:val="00BB24D4"/>
    <w:rsid w:val="00BB299F"/>
    <w:rsid w:val="00BB32D7"/>
    <w:rsid w:val="00BB3735"/>
    <w:rsid w:val="00BB39DD"/>
    <w:rsid w:val="00BB3AAD"/>
    <w:rsid w:val="00BB3D02"/>
    <w:rsid w:val="00BB4440"/>
    <w:rsid w:val="00BB45E1"/>
    <w:rsid w:val="00BB4B45"/>
    <w:rsid w:val="00BB4BF1"/>
    <w:rsid w:val="00BB518F"/>
    <w:rsid w:val="00BB5676"/>
    <w:rsid w:val="00BB5A96"/>
    <w:rsid w:val="00BB6CF2"/>
    <w:rsid w:val="00BB7828"/>
    <w:rsid w:val="00BB78CF"/>
    <w:rsid w:val="00BC00F2"/>
    <w:rsid w:val="00BC08BA"/>
    <w:rsid w:val="00BC11CB"/>
    <w:rsid w:val="00BC1ABD"/>
    <w:rsid w:val="00BC1E25"/>
    <w:rsid w:val="00BC31D4"/>
    <w:rsid w:val="00BC3F89"/>
    <w:rsid w:val="00BC40D5"/>
    <w:rsid w:val="00BC46B6"/>
    <w:rsid w:val="00BC57B4"/>
    <w:rsid w:val="00BC5840"/>
    <w:rsid w:val="00BC6954"/>
    <w:rsid w:val="00BC7955"/>
    <w:rsid w:val="00BC7A27"/>
    <w:rsid w:val="00BC7AD8"/>
    <w:rsid w:val="00BD004A"/>
    <w:rsid w:val="00BD07FA"/>
    <w:rsid w:val="00BD0C2E"/>
    <w:rsid w:val="00BD0DED"/>
    <w:rsid w:val="00BD0E0F"/>
    <w:rsid w:val="00BD1AC3"/>
    <w:rsid w:val="00BD22F8"/>
    <w:rsid w:val="00BD2EBD"/>
    <w:rsid w:val="00BD3035"/>
    <w:rsid w:val="00BD3E0C"/>
    <w:rsid w:val="00BD4635"/>
    <w:rsid w:val="00BD5131"/>
    <w:rsid w:val="00BD59D8"/>
    <w:rsid w:val="00BD5B30"/>
    <w:rsid w:val="00BD5C06"/>
    <w:rsid w:val="00BD635D"/>
    <w:rsid w:val="00BD6EE7"/>
    <w:rsid w:val="00BD7017"/>
    <w:rsid w:val="00BD71B9"/>
    <w:rsid w:val="00BE0119"/>
    <w:rsid w:val="00BE169D"/>
    <w:rsid w:val="00BE1B45"/>
    <w:rsid w:val="00BE1B5B"/>
    <w:rsid w:val="00BE1ED1"/>
    <w:rsid w:val="00BE30A8"/>
    <w:rsid w:val="00BE3544"/>
    <w:rsid w:val="00BE3FB5"/>
    <w:rsid w:val="00BE461F"/>
    <w:rsid w:val="00BE539F"/>
    <w:rsid w:val="00BE5BA1"/>
    <w:rsid w:val="00BE6599"/>
    <w:rsid w:val="00BE703D"/>
    <w:rsid w:val="00BE76B5"/>
    <w:rsid w:val="00BF0D17"/>
    <w:rsid w:val="00BF0D34"/>
    <w:rsid w:val="00BF0F3C"/>
    <w:rsid w:val="00BF1615"/>
    <w:rsid w:val="00BF1DB3"/>
    <w:rsid w:val="00BF2374"/>
    <w:rsid w:val="00BF289B"/>
    <w:rsid w:val="00BF3A55"/>
    <w:rsid w:val="00BF3E6C"/>
    <w:rsid w:val="00BF40AF"/>
    <w:rsid w:val="00BF41FE"/>
    <w:rsid w:val="00BF4E76"/>
    <w:rsid w:val="00BF5958"/>
    <w:rsid w:val="00BF5F0D"/>
    <w:rsid w:val="00BF7F0D"/>
    <w:rsid w:val="00C01E3B"/>
    <w:rsid w:val="00C02147"/>
    <w:rsid w:val="00C02BBF"/>
    <w:rsid w:val="00C03B54"/>
    <w:rsid w:val="00C044B6"/>
    <w:rsid w:val="00C051FD"/>
    <w:rsid w:val="00C05586"/>
    <w:rsid w:val="00C05737"/>
    <w:rsid w:val="00C06294"/>
    <w:rsid w:val="00C06A79"/>
    <w:rsid w:val="00C06FAB"/>
    <w:rsid w:val="00C072C6"/>
    <w:rsid w:val="00C10503"/>
    <w:rsid w:val="00C11560"/>
    <w:rsid w:val="00C116B0"/>
    <w:rsid w:val="00C1177A"/>
    <w:rsid w:val="00C11CEC"/>
    <w:rsid w:val="00C1212D"/>
    <w:rsid w:val="00C13015"/>
    <w:rsid w:val="00C1555E"/>
    <w:rsid w:val="00C15A7F"/>
    <w:rsid w:val="00C16AB3"/>
    <w:rsid w:val="00C16C5F"/>
    <w:rsid w:val="00C16D7B"/>
    <w:rsid w:val="00C1769F"/>
    <w:rsid w:val="00C176D9"/>
    <w:rsid w:val="00C17B4A"/>
    <w:rsid w:val="00C17C0E"/>
    <w:rsid w:val="00C17F26"/>
    <w:rsid w:val="00C20104"/>
    <w:rsid w:val="00C2036A"/>
    <w:rsid w:val="00C211C3"/>
    <w:rsid w:val="00C2169F"/>
    <w:rsid w:val="00C216A6"/>
    <w:rsid w:val="00C21A8B"/>
    <w:rsid w:val="00C22449"/>
    <w:rsid w:val="00C22E40"/>
    <w:rsid w:val="00C2335E"/>
    <w:rsid w:val="00C2367F"/>
    <w:rsid w:val="00C23F64"/>
    <w:rsid w:val="00C2427D"/>
    <w:rsid w:val="00C24401"/>
    <w:rsid w:val="00C2546A"/>
    <w:rsid w:val="00C25D6F"/>
    <w:rsid w:val="00C26288"/>
    <w:rsid w:val="00C26730"/>
    <w:rsid w:val="00C278B1"/>
    <w:rsid w:val="00C278CA"/>
    <w:rsid w:val="00C27AEB"/>
    <w:rsid w:val="00C27EC0"/>
    <w:rsid w:val="00C3030C"/>
    <w:rsid w:val="00C3038C"/>
    <w:rsid w:val="00C309FD"/>
    <w:rsid w:val="00C30F03"/>
    <w:rsid w:val="00C3109E"/>
    <w:rsid w:val="00C32871"/>
    <w:rsid w:val="00C32B7B"/>
    <w:rsid w:val="00C3311C"/>
    <w:rsid w:val="00C33FE1"/>
    <w:rsid w:val="00C361F2"/>
    <w:rsid w:val="00C364F5"/>
    <w:rsid w:val="00C3673A"/>
    <w:rsid w:val="00C36EA1"/>
    <w:rsid w:val="00C37412"/>
    <w:rsid w:val="00C379FA"/>
    <w:rsid w:val="00C37AA5"/>
    <w:rsid w:val="00C37BBC"/>
    <w:rsid w:val="00C37C8D"/>
    <w:rsid w:val="00C43159"/>
    <w:rsid w:val="00C434B9"/>
    <w:rsid w:val="00C44236"/>
    <w:rsid w:val="00C4438E"/>
    <w:rsid w:val="00C443FA"/>
    <w:rsid w:val="00C4573D"/>
    <w:rsid w:val="00C459AD"/>
    <w:rsid w:val="00C4618F"/>
    <w:rsid w:val="00C47095"/>
    <w:rsid w:val="00C473E1"/>
    <w:rsid w:val="00C4773C"/>
    <w:rsid w:val="00C5031C"/>
    <w:rsid w:val="00C50456"/>
    <w:rsid w:val="00C50532"/>
    <w:rsid w:val="00C50858"/>
    <w:rsid w:val="00C51F85"/>
    <w:rsid w:val="00C530DA"/>
    <w:rsid w:val="00C53232"/>
    <w:rsid w:val="00C532C1"/>
    <w:rsid w:val="00C5382D"/>
    <w:rsid w:val="00C54644"/>
    <w:rsid w:val="00C560B3"/>
    <w:rsid w:val="00C5649E"/>
    <w:rsid w:val="00C56613"/>
    <w:rsid w:val="00C5743F"/>
    <w:rsid w:val="00C6003F"/>
    <w:rsid w:val="00C6016C"/>
    <w:rsid w:val="00C60734"/>
    <w:rsid w:val="00C607C9"/>
    <w:rsid w:val="00C60A72"/>
    <w:rsid w:val="00C60C01"/>
    <w:rsid w:val="00C61C5F"/>
    <w:rsid w:val="00C61D6F"/>
    <w:rsid w:val="00C61DD9"/>
    <w:rsid w:val="00C62726"/>
    <w:rsid w:val="00C62E54"/>
    <w:rsid w:val="00C62FB7"/>
    <w:rsid w:val="00C639BE"/>
    <w:rsid w:val="00C63E11"/>
    <w:rsid w:val="00C64109"/>
    <w:rsid w:val="00C64DE6"/>
    <w:rsid w:val="00C657A1"/>
    <w:rsid w:val="00C65C60"/>
    <w:rsid w:val="00C6631F"/>
    <w:rsid w:val="00C66BAC"/>
    <w:rsid w:val="00C674F8"/>
    <w:rsid w:val="00C71FC0"/>
    <w:rsid w:val="00C73931"/>
    <w:rsid w:val="00C7417C"/>
    <w:rsid w:val="00C74314"/>
    <w:rsid w:val="00C74510"/>
    <w:rsid w:val="00C761C9"/>
    <w:rsid w:val="00C77E2B"/>
    <w:rsid w:val="00C802CF"/>
    <w:rsid w:val="00C806FC"/>
    <w:rsid w:val="00C80EB8"/>
    <w:rsid w:val="00C81501"/>
    <w:rsid w:val="00C83650"/>
    <w:rsid w:val="00C8367F"/>
    <w:rsid w:val="00C83A5D"/>
    <w:rsid w:val="00C84002"/>
    <w:rsid w:val="00C8402C"/>
    <w:rsid w:val="00C84C08"/>
    <w:rsid w:val="00C86451"/>
    <w:rsid w:val="00C86EFA"/>
    <w:rsid w:val="00C90621"/>
    <w:rsid w:val="00C90F71"/>
    <w:rsid w:val="00C93151"/>
    <w:rsid w:val="00C933C2"/>
    <w:rsid w:val="00C93917"/>
    <w:rsid w:val="00C93B5E"/>
    <w:rsid w:val="00C93FAB"/>
    <w:rsid w:val="00C953FE"/>
    <w:rsid w:val="00C95DCB"/>
    <w:rsid w:val="00C95FD7"/>
    <w:rsid w:val="00C97273"/>
    <w:rsid w:val="00CA032F"/>
    <w:rsid w:val="00CA05B2"/>
    <w:rsid w:val="00CA0832"/>
    <w:rsid w:val="00CA0B97"/>
    <w:rsid w:val="00CA22FF"/>
    <w:rsid w:val="00CA26A2"/>
    <w:rsid w:val="00CA3459"/>
    <w:rsid w:val="00CA3688"/>
    <w:rsid w:val="00CA3F77"/>
    <w:rsid w:val="00CA3FFB"/>
    <w:rsid w:val="00CA41AD"/>
    <w:rsid w:val="00CA4475"/>
    <w:rsid w:val="00CA4549"/>
    <w:rsid w:val="00CA4D47"/>
    <w:rsid w:val="00CA52E1"/>
    <w:rsid w:val="00CA55EE"/>
    <w:rsid w:val="00CA5FB9"/>
    <w:rsid w:val="00CA7CED"/>
    <w:rsid w:val="00CB05DC"/>
    <w:rsid w:val="00CB069E"/>
    <w:rsid w:val="00CB1801"/>
    <w:rsid w:val="00CB2243"/>
    <w:rsid w:val="00CB27DF"/>
    <w:rsid w:val="00CB6EFD"/>
    <w:rsid w:val="00CB76DF"/>
    <w:rsid w:val="00CB7DC1"/>
    <w:rsid w:val="00CC0687"/>
    <w:rsid w:val="00CC0B46"/>
    <w:rsid w:val="00CC1573"/>
    <w:rsid w:val="00CC1D46"/>
    <w:rsid w:val="00CC1E09"/>
    <w:rsid w:val="00CC3D06"/>
    <w:rsid w:val="00CC4528"/>
    <w:rsid w:val="00CC5040"/>
    <w:rsid w:val="00CC6453"/>
    <w:rsid w:val="00CC70A4"/>
    <w:rsid w:val="00CC7327"/>
    <w:rsid w:val="00CC7353"/>
    <w:rsid w:val="00CC7F76"/>
    <w:rsid w:val="00CD083B"/>
    <w:rsid w:val="00CD09B1"/>
    <w:rsid w:val="00CD09C9"/>
    <w:rsid w:val="00CD1427"/>
    <w:rsid w:val="00CD1684"/>
    <w:rsid w:val="00CD1AD5"/>
    <w:rsid w:val="00CD2863"/>
    <w:rsid w:val="00CD38A3"/>
    <w:rsid w:val="00CD3A40"/>
    <w:rsid w:val="00CD3B81"/>
    <w:rsid w:val="00CD3C64"/>
    <w:rsid w:val="00CD4A13"/>
    <w:rsid w:val="00CD5028"/>
    <w:rsid w:val="00CD54E8"/>
    <w:rsid w:val="00CD5694"/>
    <w:rsid w:val="00CD633D"/>
    <w:rsid w:val="00CD732F"/>
    <w:rsid w:val="00CD75BD"/>
    <w:rsid w:val="00CD7DE8"/>
    <w:rsid w:val="00CE142A"/>
    <w:rsid w:val="00CE1656"/>
    <w:rsid w:val="00CE2007"/>
    <w:rsid w:val="00CE3181"/>
    <w:rsid w:val="00CE3982"/>
    <w:rsid w:val="00CE3AE8"/>
    <w:rsid w:val="00CE4D0F"/>
    <w:rsid w:val="00CE515C"/>
    <w:rsid w:val="00CE53E1"/>
    <w:rsid w:val="00CE5806"/>
    <w:rsid w:val="00CE6B9A"/>
    <w:rsid w:val="00CE6CF5"/>
    <w:rsid w:val="00CE6D60"/>
    <w:rsid w:val="00CE774F"/>
    <w:rsid w:val="00CF02BE"/>
    <w:rsid w:val="00CF0AB5"/>
    <w:rsid w:val="00CF0CA6"/>
    <w:rsid w:val="00CF2A80"/>
    <w:rsid w:val="00CF3158"/>
    <w:rsid w:val="00CF339F"/>
    <w:rsid w:val="00CF3DB1"/>
    <w:rsid w:val="00CF3F89"/>
    <w:rsid w:val="00CF456E"/>
    <w:rsid w:val="00CF4E6D"/>
    <w:rsid w:val="00CF5CFD"/>
    <w:rsid w:val="00CF5E2A"/>
    <w:rsid w:val="00CF731B"/>
    <w:rsid w:val="00D00543"/>
    <w:rsid w:val="00D00DD0"/>
    <w:rsid w:val="00D01D45"/>
    <w:rsid w:val="00D02CE2"/>
    <w:rsid w:val="00D03D1C"/>
    <w:rsid w:val="00D03FD6"/>
    <w:rsid w:val="00D05842"/>
    <w:rsid w:val="00D068C4"/>
    <w:rsid w:val="00D079FE"/>
    <w:rsid w:val="00D103F2"/>
    <w:rsid w:val="00D104F2"/>
    <w:rsid w:val="00D107A6"/>
    <w:rsid w:val="00D11451"/>
    <w:rsid w:val="00D137D3"/>
    <w:rsid w:val="00D148D9"/>
    <w:rsid w:val="00D14B12"/>
    <w:rsid w:val="00D151C1"/>
    <w:rsid w:val="00D151CC"/>
    <w:rsid w:val="00D15F24"/>
    <w:rsid w:val="00D16913"/>
    <w:rsid w:val="00D16E01"/>
    <w:rsid w:val="00D16F55"/>
    <w:rsid w:val="00D1757B"/>
    <w:rsid w:val="00D17D36"/>
    <w:rsid w:val="00D17E8D"/>
    <w:rsid w:val="00D20095"/>
    <w:rsid w:val="00D201B9"/>
    <w:rsid w:val="00D20698"/>
    <w:rsid w:val="00D21168"/>
    <w:rsid w:val="00D21BDF"/>
    <w:rsid w:val="00D21F90"/>
    <w:rsid w:val="00D2439A"/>
    <w:rsid w:val="00D24D4B"/>
    <w:rsid w:val="00D25F41"/>
    <w:rsid w:val="00D261ED"/>
    <w:rsid w:val="00D26E2E"/>
    <w:rsid w:val="00D279D6"/>
    <w:rsid w:val="00D307F7"/>
    <w:rsid w:val="00D31D32"/>
    <w:rsid w:val="00D331AD"/>
    <w:rsid w:val="00D3332F"/>
    <w:rsid w:val="00D351EB"/>
    <w:rsid w:val="00D358DB"/>
    <w:rsid w:val="00D35938"/>
    <w:rsid w:val="00D35F03"/>
    <w:rsid w:val="00D36674"/>
    <w:rsid w:val="00D36EE7"/>
    <w:rsid w:val="00D37616"/>
    <w:rsid w:val="00D3773B"/>
    <w:rsid w:val="00D37EF3"/>
    <w:rsid w:val="00D40328"/>
    <w:rsid w:val="00D4084C"/>
    <w:rsid w:val="00D40DA4"/>
    <w:rsid w:val="00D420F7"/>
    <w:rsid w:val="00D42E54"/>
    <w:rsid w:val="00D44115"/>
    <w:rsid w:val="00D4429A"/>
    <w:rsid w:val="00D45852"/>
    <w:rsid w:val="00D461EB"/>
    <w:rsid w:val="00D468BD"/>
    <w:rsid w:val="00D47F6E"/>
    <w:rsid w:val="00D501B3"/>
    <w:rsid w:val="00D50420"/>
    <w:rsid w:val="00D52314"/>
    <w:rsid w:val="00D530C8"/>
    <w:rsid w:val="00D533A2"/>
    <w:rsid w:val="00D538C5"/>
    <w:rsid w:val="00D53AA5"/>
    <w:rsid w:val="00D541B5"/>
    <w:rsid w:val="00D569D6"/>
    <w:rsid w:val="00D57D00"/>
    <w:rsid w:val="00D57FF3"/>
    <w:rsid w:val="00D6013B"/>
    <w:rsid w:val="00D60A02"/>
    <w:rsid w:val="00D6146B"/>
    <w:rsid w:val="00D61932"/>
    <w:rsid w:val="00D62A74"/>
    <w:rsid w:val="00D62CAC"/>
    <w:rsid w:val="00D63D77"/>
    <w:rsid w:val="00D648AD"/>
    <w:rsid w:val="00D6500A"/>
    <w:rsid w:val="00D65B6D"/>
    <w:rsid w:val="00D667FD"/>
    <w:rsid w:val="00D67400"/>
    <w:rsid w:val="00D67409"/>
    <w:rsid w:val="00D678C9"/>
    <w:rsid w:val="00D7058B"/>
    <w:rsid w:val="00D71373"/>
    <w:rsid w:val="00D7219E"/>
    <w:rsid w:val="00D72EA9"/>
    <w:rsid w:val="00D73D7B"/>
    <w:rsid w:val="00D7509C"/>
    <w:rsid w:val="00D7537F"/>
    <w:rsid w:val="00D7549E"/>
    <w:rsid w:val="00D7697D"/>
    <w:rsid w:val="00D80085"/>
    <w:rsid w:val="00D812B6"/>
    <w:rsid w:val="00D818C1"/>
    <w:rsid w:val="00D81B85"/>
    <w:rsid w:val="00D82DDD"/>
    <w:rsid w:val="00D837A6"/>
    <w:rsid w:val="00D83A46"/>
    <w:rsid w:val="00D83D7B"/>
    <w:rsid w:val="00D85204"/>
    <w:rsid w:val="00D861F8"/>
    <w:rsid w:val="00D86373"/>
    <w:rsid w:val="00D865E3"/>
    <w:rsid w:val="00D86E5C"/>
    <w:rsid w:val="00D87A6A"/>
    <w:rsid w:val="00D908F4"/>
    <w:rsid w:val="00D915B9"/>
    <w:rsid w:val="00D919DC"/>
    <w:rsid w:val="00D91CF4"/>
    <w:rsid w:val="00D921C6"/>
    <w:rsid w:val="00D9287A"/>
    <w:rsid w:val="00D93999"/>
    <w:rsid w:val="00D945C1"/>
    <w:rsid w:val="00D94770"/>
    <w:rsid w:val="00D94B66"/>
    <w:rsid w:val="00D94CA2"/>
    <w:rsid w:val="00D96E08"/>
    <w:rsid w:val="00D977BC"/>
    <w:rsid w:val="00D97B57"/>
    <w:rsid w:val="00DA0A92"/>
    <w:rsid w:val="00DA0AD9"/>
    <w:rsid w:val="00DA0FBF"/>
    <w:rsid w:val="00DA1634"/>
    <w:rsid w:val="00DA2529"/>
    <w:rsid w:val="00DA3708"/>
    <w:rsid w:val="00DA395F"/>
    <w:rsid w:val="00DA5205"/>
    <w:rsid w:val="00DA56B4"/>
    <w:rsid w:val="00DA5EB3"/>
    <w:rsid w:val="00DA60DC"/>
    <w:rsid w:val="00DA7DF3"/>
    <w:rsid w:val="00DA7E67"/>
    <w:rsid w:val="00DB060F"/>
    <w:rsid w:val="00DB1417"/>
    <w:rsid w:val="00DB1B04"/>
    <w:rsid w:val="00DB1B29"/>
    <w:rsid w:val="00DB1BDC"/>
    <w:rsid w:val="00DB2A40"/>
    <w:rsid w:val="00DB2AD7"/>
    <w:rsid w:val="00DB4411"/>
    <w:rsid w:val="00DB470A"/>
    <w:rsid w:val="00DB50FC"/>
    <w:rsid w:val="00DB602E"/>
    <w:rsid w:val="00DB68A7"/>
    <w:rsid w:val="00DC02E1"/>
    <w:rsid w:val="00DC0C68"/>
    <w:rsid w:val="00DC1AF6"/>
    <w:rsid w:val="00DC2248"/>
    <w:rsid w:val="00DC41A8"/>
    <w:rsid w:val="00DC5B8B"/>
    <w:rsid w:val="00DC5DB1"/>
    <w:rsid w:val="00DC73C6"/>
    <w:rsid w:val="00DC7BF1"/>
    <w:rsid w:val="00DC7E34"/>
    <w:rsid w:val="00DD103F"/>
    <w:rsid w:val="00DD1131"/>
    <w:rsid w:val="00DD17D7"/>
    <w:rsid w:val="00DD1C14"/>
    <w:rsid w:val="00DD1FAF"/>
    <w:rsid w:val="00DD296C"/>
    <w:rsid w:val="00DD3083"/>
    <w:rsid w:val="00DD388A"/>
    <w:rsid w:val="00DD4883"/>
    <w:rsid w:val="00DD4F60"/>
    <w:rsid w:val="00DD61C0"/>
    <w:rsid w:val="00DD65A0"/>
    <w:rsid w:val="00DD6DF0"/>
    <w:rsid w:val="00DE0BB6"/>
    <w:rsid w:val="00DE17A6"/>
    <w:rsid w:val="00DE25BB"/>
    <w:rsid w:val="00DE2824"/>
    <w:rsid w:val="00DE2D53"/>
    <w:rsid w:val="00DE34AC"/>
    <w:rsid w:val="00DE3BCF"/>
    <w:rsid w:val="00DE5322"/>
    <w:rsid w:val="00DE5A48"/>
    <w:rsid w:val="00DE6D36"/>
    <w:rsid w:val="00DE6FBC"/>
    <w:rsid w:val="00DF025D"/>
    <w:rsid w:val="00DF0936"/>
    <w:rsid w:val="00DF0FB8"/>
    <w:rsid w:val="00DF12C4"/>
    <w:rsid w:val="00DF145C"/>
    <w:rsid w:val="00DF26F7"/>
    <w:rsid w:val="00DF3543"/>
    <w:rsid w:val="00DF3545"/>
    <w:rsid w:val="00DF3B2F"/>
    <w:rsid w:val="00DF40D4"/>
    <w:rsid w:val="00DF4251"/>
    <w:rsid w:val="00DF5447"/>
    <w:rsid w:val="00DF7B84"/>
    <w:rsid w:val="00DF7DDD"/>
    <w:rsid w:val="00E00A63"/>
    <w:rsid w:val="00E02405"/>
    <w:rsid w:val="00E03FBE"/>
    <w:rsid w:val="00E04221"/>
    <w:rsid w:val="00E04A69"/>
    <w:rsid w:val="00E053B7"/>
    <w:rsid w:val="00E0623E"/>
    <w:rsid w:val="00E064A9"/>
    <w:rsid w:val="00E06681"/>
    <w:rsid w:val="00E07981"/>
    <w:rsid w:val="00E10A4E"/>
    <w:rsid w:val="00E10D99"/>
    <w:rsid w:val="00E11758"/>
    <w:rsid w:val="00E120E0"/>
    <w:rsid w:val="00E12375"/>
    <w:rsid w:val="00E12ED4"/>
    <w:rsid w:val="00E134F2"/>
    <w:rsid w:val="00E13A46"/>
    <w:rsid w:val="00E15542"/>
    <w:rsid w:val="00E15986"/>
    <w:rsid w:val="00E1619B"/>
    <w:rsid w:val="00E161C0"/>
    <w:rsid w:val="00E16921"/>
    <w:rsid w:val="00E20110"/>
    <w:rsid w:val="00E2116A"/>
    <w:rsid w:val="00E224BA"/>
    <w:rsid w:val="00E22DA7"/>
    <w:rsid w:val="00E23020"/>
    <w:rsid w:val="00E233D0"/>
    <w:rsid w:val="00E2368B"/>
    <w:rsid w:val="00E24B4F"/>
    <w:rsid w:val="00E25543"/>
    <w:rsid w:val="00E2558F"/>
    <w:rsid w:val="00E25714"/>
    <w:rsid w:val="00E26010"/>
    <w:rsid w:val="00E26786"/>
    <w:rsid w:val="00E26924"/>
    <w:rsid w:val="00E2723C"/>
    <w:rsid w:val="00E27B29"/>
    <w:rsid w:val="00E30CAF"/>
    <w:rsid w:val="00E30D07"/>
    <w:rsid w:val="00E31545"/>
    <w:rsid w:val="00E320BA"/>
    <w:rsid w:val="00E32443"/>
    <w:rsid w:val="00E332A1"/>
    <w:rsid w:val="00E3349B"/>
    <w:rsid w:val="00E3393E"/>
    <w:rsid w:val="00E33E1D"/>
    <w:rsid w:val="00E3423C"/>
    <w:rsid w:val="00E35CE6"/>
    <w:rsid w:val="00E36D1C"/>
    <w:rsid w:val="00E372BB"/>
    <w:rsid w:val="00E37F9F"/>
    <w:rsid w:val="00E40543"/>
    <w:rsid w:val="00E41C7F"/>
    <w:rsid w:val="00E4203F"/>
    <w:rsid w:val="00E4218E"/>
    <w:rsid w:val="00E42708"/>
    <w:rsid w:val="00E42E02"/>
    <w:rsid w:val="00E43021"/>
    <w:rsid w:val="00E44136"/>
    <w:rsid w:val="00E446E6"/>
    <w:rsid w:val="00E44F42"/>
    <w:rsid w:val="00E45939"/>
    <w:rsid w:val="00E45CC6"/>
    <w:rsid w:val="00E45E89"/>
    <w:rsid w:val="00E461A8"/>
    <w:rsid w:val="00E47128"/>
    <w:rsid w:val="00E475EE"/>
    <w:rsid w:val="00E47E8D"/>
    <w:rsid w:val="00E50CAD"/>
    <w:rsid w:val="00E5134D"/>
    <w:rsid w:val="00E51A67"/>
    <w:rsid w:val="00E5200B"/>
    <w:rsid w:val="00E52787"/>
    <w:rsid w:val="00E528E5"/>
    <w:rsid w:val="00E53BB0"/>
    <w:rsid w:val="00E54C9C"/>
    <w:rsid w:val="00E5577A"/>
    <w:rsid w:val="00E55EB4"/>
    <w:rsid w:val="00E5698F"/>
    <w:rsid w:val="00E570C5"/>
    <w:rsid w:val="00E572BE"/>
    <w:rsid w:val="00E5735A"/>
    <w:rsid w:val="00E577AE"/>
    <w:rsid w:val="00E6027F"/>
    <w:rsid w:val="00E60772"/>
    <w:rsid w:val="00E6080B"/>
    <w:rsid w:val="00E6119C"/>
    <w:rsid w:val="00E6182C"/>
    <w:rsid w:val="00E628BE"/>
    <w:rsid w:val="00E63F7A"/>
    <w:rsid w:val="00E643EA"/>
    <w:rsid w:val="00E6449C"/>
    <w:rsid w:val="00E645FA"/>
    <w:rsid w:val="00E64856"/>
    <w:rsid w:val="00E65223"/>
    <w:rsid w:val="00E6547F"/>
    <w:rsid w:val="00E65BB8"/>
    <w:rsid w:val="00E66CE9"/>
    <w:rsid w:val="00E675E7"/>
    <w:rsid w:val="00E716DB"/>
    <w:rsid w:val="00E7394F"/>
    <w:rsid w:val="00E73D4A"/>
    <w:rsid w:val="00E7465F"/>
    <w:rsid w:val="00E74AF5"/>
    <w:rsid w:val="00E74F0A"/>
    <w:rsid w:val="00E77B41"/>
    <w:rsid w:val="00E81AE4"/>
    <w:rsid w:val="00E81DFB"/>
    <w:rsid w:val="00E81EA2"/>
    <w:rsid w:val="00E821E4"/>
    <w:rsid w:val="00E82D55"/>
    <w:rsid w:val="00E83480"/>
    <w:rsid w:val="00E834DB"/>
    <w:rsid w:val="00E83ACF"/>
    <w:rsid w:val="00E84219"/>
    <w:rsid w:val="00E85A19"/>
    <w:rsid w:val="00E86452"/>
    <w:rsid w:val="00E86F0D"/>
    <w:rsid w:val="00E87677"/>
    <w:rsid w:val="00E900D6"/>
    <w:rsid w:val="00E90A8C"/>
    <w:rsid w:val="00E90E44"/>
    <w:rsid w:val="00E91D3F"/>
    <w:rsid w:val="00E9246F"/>
    <w:rsid w:val="00E93BBA"/>
    <w:rsid w:val="00E94C57"/>
    <w:rsid w:val="00E950B2"/>
    <w:rsid w:val="00E95131"/>
    <w:rsid w:val="00E95A07"/>
    <w:rsid w:val="00E95CCF"/>
    <w:rsid w:val="00EA0073"/>
    <w:rsid w:val="00EA05CD"/>
    <w:rsid w:val="00EA0DD1"/>
    <w:rsid w:val="00EA1B5A"/>
    <w:rsid w:val="00EA1D24"/>
    <w:rsid w:val="00EA21C4"/>
    <w:rsid w:val="00EA21C8"/>
    <w:rsid w:val="00EA277E"/>
    <w:rsid w:val="00EA27E0"/>
    <w:rsid w:val="00EA376D"/>
    <w:rsid w:val="00EA401D"/>
    <w:rsid w:val="00EA41DC"/>
    <w:rsid w:val="00EA4644"/>
    <w:rsid w:val="00EA4B30"/>
    <w:rsid w:val="00EA4FB4"/>
    <w:rsid w:val="00EA61D8"/>
    <w:rsid w:val="00EA6F75"/>
    <w:rsid w:val="00EA6F9A"/>
    <w:rsid w:val="00EA71AF"/>
    <w:rsid w:val="00EA73EA"/>
    <w:rsid w:val="00EA7922"/>
    <w:rsid w:val="00EA7F6E"/>
    <w:rsid w:val="00EB164A"/>
    <w:rsid w:val="00EB1E7A"/>
    <w:rsid w:val="00EB2730"/>
    <w:rsid w:val="00EB2BE3"/>
    <w:rsid w:val="00EB2DA1"/>
    <w:rsid w:val="00EB40E6"/>
    <w:rsid w:val="00EB4E04"/>
    <w:rsid w:val="00EB518B"/>
    <w:rsid w:val="00EB651A"/>
    <w:rsid w:val="00EB6D00"/>
    <w:rsid w:val="00EB707D"/>
    <w:rsid w:val="00EB7207"/>
    <w:rsid w:val="00EB77B7"/>
    <w:rsid w:val="00EC03AC"/>
    <w:rsid w:val="00EC0493"/>
    <w:rsid w:val="00EC0544"/>
    <w:rsid w:val="00EC05AD"/>
    <w:rsid w:val="00EC125C"/>
    <w:rsid w:val="00EC38A4"/>
    <w:rsid w:val="00EC571B"/>
    <w:rsid w:val="00EC60BE"/>
    <w:rsid w:val="00EC6F5C"/>
    <w:rsid w:val="00EC7337"/>
    <w:rsid w:val="00EC7918"/>
    <w:rsid w:val="00ED0297"/>
    <w:rsid w:val="00ED18DB"/>
    <w:rsid w:val="00ED1B0F"/>
    <w:rsid w:val="00ED1F56"/>
    <w:rsid w:val="00ED209E"/>
    <w:rsid w:val="00ED2D6E"/>
    <w:rsid w:val="00ED45B5"/>
    <w:rsid w:val="00ED53F2"/>
    <w:rsid w:val="00ED60EB"/>
    <w:rsid w:val="00ED6E50"/>
    <w:rsid w:val="00ED6FF9"/>
    <w:rsid w:val="00ED7380"/>
    <w:rsid w:val="00ED76B7"/>
    <w:rsid w:val="00ED7BA4"/>
    <w:rsid w:val="00EE000E"/>
    <w:rsid w:val="00EE0133"/>
    <w:rsid w:val="00EE0A88"/>
    <w:rsid w:val="00EE0FA3"/>
    <w:rsid w:val="00EE1165"/>
    <w:rsid w:val="00EE1B9B"/>
    <w:rsid w:val="00EE22C0"/>
    <w:rsid w:val="00EE2323"/>
    <w:rsid w:val="00EE24AB"/>
    <w:rsid w:val="00EE293D"/>
    <w:rsid w:val="00EE2A55"/>
    <w:rsid w:val="00EE2B40"/>
    <w:rsid w:val="00EE2DAA"/>
    <w:rsid w:val="00EE3229"/>
    <w:rsid w:val="00EE37A4"/>
    <w:rsid w:val="00EE3838"/>
    <w:rsid w:val="00EE3BE7"/>
    <w:rsid w:val="00EE479D"/>
    <w:rsid w:val="00EE4846"/>
    <w:rsid w:val="00EE4DAB"/>
    <w:rsid w:val="00EE4EB4"/>
    <w:rsid w:val="00EE51C1"/>
    <w:rsid w:val="00EE6812"/>
    <w:rsid w:val="00EE688A"/>
    <w:rsid w:val="00EF0DE6"/>
    <w:rsid w:val="00EF1DB8"/>
    <w:rsid w:val="00EF2C23"/>
    <w:rsid w:val="00EF3078"/>
    <w:rsid w:val="00EF3670"/>
    <w:rsid w:val="00EF3DCB"/>
    <w:rsid w:val="00EF3E30"/>
    <w:rsid w:val="00EF429C"/>
    <w:rsid w:val="00EF66AF"/>
    <w:rsid w:val="00EF710B"/>
    <w:rsid w:val="00EF71E5"/>
    <w:rsid w:val="00EF748B"/>
    <w:rsid w:val="00EF787B"/>
    <w:rsid w:val="00EF7F46"/>
    <w:rsid w:val="00F001B4"/>
    <w:rsid w:val="00F005C7"/>
    <w:rsid w:val="00F00862"/>
    <w:rsid w:val="00F0133A"/>
    <w:rsid w:val="00F014F2"/>
    <w:rsid w:val="00F0159A"/>
    <w:rsid w:val="00F01F69"/>
    <w:rsid w:val="00F02BDF"/>
    <w:rsid w:val="00F02D67"/>
    <w:rsid w:val="00F03410"/>
    <w:rsid w:val="00F04109"/>
    <w:rsid w:val="00F041C6"/>
    <w:rsid w:val="00F04516"/>
    <w:rsid w:val="00F04D85"/>
    <w:rsid w:val="00F0505B"/>
    <w:rsid w:val="00F05397"/>
    <w:rsid w:val="00F0555E"/>
    <w:rsid w:val="00F05A21"/>
    <w:rsid w:val="00F05B14"/>
    <w:rsid w:val="00F05F9B"/>
    <w:rsid w:val="00F06905"/>
    <w:rsid w:val="00F06B1A"/>
    <w:rsid w:val="00F106F9"/>
    <w:rsid w:val="00F1073C"/>
    <w:rsid w:val="00F108B8"/>
    <w:rsid w:val="00F10A68"/>
    <w:rsid w:val="00F12276"/>
    <w:rsid w:val="00F125CD"/>
    <w:rsid w:val="00F161BE"/>
    <w:rsid w:val="00F16B24"/>
    <w:rsid w:val="00F1702A"/>
    <w:rsid w:val="00F20074"/>
    <w:rsid w:val="00F21C7F"/>
    <w:rsid w:val="00F21DE8"/>
    <w:rsid w:val="00F21EDA"/>
    <w:rsid w:val="00F2227A"/>
    <w:rsid w:val="00F23276"/>
    <w:rsid w:val="00F23579"/>
    <w:rsid w:val="00F23B69"/>
    <w:rsid w:val="00F25E02"/>
    <w:rsid w:val="00F25EBA"/>
    <w:rsid w:val="00F262A3"/>
    <w:rsid w:val="00F265D3"/>
    <w:rsid w:val="00F266DC"/>
    <w:rsid w:val="00F26788"/>
    <w:rsid w:val="00F3060E"/>
    <w:rsid w:val="00F30A70"/>
    <w:rsid w:val="00F30D11"/>
    <w:rsid w:val="00F313CE"/>
    <w:rsid w:val="00F31ABA"/>
    <w:rsid w:val="00F31F08"/>
    <w:rsid w:val="00F32D90"/>
    <w:rsid w:val="00F334CB"/>
    <w:rsid w:val="00F334DB"/>
    <w:rsid w:val="00F346C4"/>
    <w:rsid w:val="00F3592D"/>
    <w:rsid w:val="00F36834"/>
    <w:rsid w:val="00F36C4A"/>
    <w:rsid w:val="00F36DFB"/>
    <w:rsid w:val="00F36F89"/>
    <w:rsid w:val="00F3712B"/>
    <w:rsid w:val="00F37171"/>
    <w:rsid w:val="00F37589"/>
    <w:rsid w:val="00F407AE"/>
    <w:rsid w:val="00F40DEC"/>
    <w:rsid w:val="00F4112F"/>
    <w:rsid w:val="00F411F4"/>
    <w:rsid w:val="00F42387"/>
    <w:rsid w:val="00F43097"/>
    <w:rsid w:val="00F4488E"/>
    <w:rsid w:val="00F456A2"/>
    <w:rsid w:val="00F45724"/>
    <w:rsid w:val="00F46B5A"/>
    <w:rsid w:val="00F4727F"/>
    <w:rsid w:val="00F47A40"/>
    <w:rsid w:val="00F50605"/>
    <w:rsid w:val="00F5078A"/>
    <w:rsid w:val="00F51396"/>
    <w:rsid w:val="00F515B5"/>
    <w:rsid w:val="00F51639"/>
    <w:rsid w:val="00F51C11"/>
    <w:rsid w:val="00F53C02"/>
    <w:rsid w:val="00F54F0D"/>
    <w:rsid w:val="00F55040"/>
    <w:rsid w:val="00F55100"/>
    <w:rsid w:val="00F55D59"/>
    <w:rsid w:val="00F56AAA"/>
    <w:rsid w:val="00F56D6A"/>
    <w:rsid w:val="00F56D8B"/>
    <w:rsid w:val="00F572BD"/>
    <w:rsid w:val="00F57394"/>
    <w:rsid w:val="00F60301"/>
    <w:rsid w:val="00F62526"/>
    <w:rsid w:val="00F627B9"/>
    <w:rsid w:val="00F632D6"/>
    <w:rsid w:val="00F63CBE"/>
    <w:rsid w:val="00F641AE"/>
    <w:rsid w:val="00F641E1"/>
    <w:rsid w:val="00F64CAC"/>
    <w:rsid w:val="00F64CB1"/>
    <w:rsid w:val="00F653F0"/>
    <w:rsid w:val="00F65E17"/>
    <w:rsid w:val="00F65ED7"/>
    <w:rsid w:val="00F65FA2"/>
    <w:rsid w:val="00F6664A"/>
    <w:rsid w:val="00F66FAB"/>
    <w:rsid w:val="00F6798D"/>
    <w:rsid w:val="00F67A6F"/>
    <w:rsid w:val="00F67D88"/>
    <w:rsid w:val="00F700B0"/>
    <w:rsid w:val="00F70480"/>
    <w:rsid w:val="00F717BD"/>
    <w:rsid w:val="00F725C5"/>
    <w:rsid w:val="00F752AB"/>
    <w:rsid w:val="00F756EE"/>
    <w:rsid w:val="00F76717"/>
    <w:rsid w:val="00F7688D"/>
    <w:rsid w:val="00F771C3"/>
    <w:rsid w:val="00F77494"/>
    <w:rsid w:val="00F80150"/>
    <w:rsid w:val="00F80811"/>
    <w:rsid w:val="00F810F0"/>
    <w:rsid w:val="00F81A31"/>
    <w:rsid w:val="00F82940"/>
    <w:rsid w:val="00F82D46"/>
    <w:rsid w:val="00F83D8E"/>
    <w:rsid w:val="00F847CC"/>
    <w:rsid w:val="00F8786E"/>
    <w:rsid w:val="00F901E2"/>
    <w:rsid w:val="00F9026C"/>
    <w:rsid w:val="00F90DF6"/>
    <w:rsid w:val="00F91430"/>
    <w:rsid w:val="00F938AC"/>
    <w:rsid w:val="00F93CEF"/>
    <w:rsid w:val="00F93E9D"/>
    <w:rsid w:val="00F94072"/>
    <w:rsid w:val="00F942A6"/>
    <w:rsid w:val="00F942DE"/>
    <w:rsid w:val="00F94984"/>
    <w:rsid w:val="00F9524A"/>
    <w:rsid w:val="00F956B2"/>
    <w:rsid w:val="00F95CDE"/>
    <w:rsid w:val="00F961C2"/>
    <w:rsid w:val="00F96556"/>
    <w:rsid w:val="00F96C33"/>
    <w:rsid w:val="00F96F02"/>
    <w:rsid w:val="00F97BC3"/>
    <w:rsid w:val="00F97FAC"/>
    <w:rsid w:val="00FA07F2"/>
    <w:rsid w:val="00FA1A36"/>
    <w:rsid w:val="00FA1DFA"/>
    <w:rsid w:val="00FA1F0A"/>
    <w:rsid w:val="00FA1FA6"/>
    <w:rsid w:val="00FA2472"/>
    <w:rsid w:val="00FA38BE"/>
    <w:rsid w:val="00FA3A0E"/>
    <w:rsid w:val="00FA3E6F"/>
    <w:rsid w:val="00FA4780"/>
    <w:rsid w:val="00FA4DE3"/>
    <w:rsid w:val="00FA539B"/>
    <w:rsid w:val="00FA5912"/>
    <w:rsid w:val="00FA5A68"/>
    <w:rsid w:val="00FA5B2E"/>
    <w:rsid w:val="00FA68A0"/>
    <w:rsid w:val="00FA6B68"/>
    <w:rsid w:val="00FB05A0"/>
    <w:rsid w:val="00FB0667"/>
    <w:rsid w:val="00FB08C3"/>
    <w:rsid w:val="00FB0A0A"/>
    <w:rsid w:val="00FB0B07"/>
    <w:rsid w:val="00FB1046"/>
    <w:rsid w:val="00FB2536"/>
    <w:rsid w:val="00FB2D3E"/>
    <w:rsid w:val="00FB3132"/>
    <w:rsid w:val="00FB3245"/>
    <w:rsid w:val="00FB61EB"/>
    <w:rsid w:val="00FB6321"/>
    <w:rsid w:val="00FC0328"/>
    <w:rsid w:val="00FC0C6C"/>
    <w:rsid w:val="00FC1C5D"/>
    <w:rsid w:val="00FC1F3D"/>
    <w:rsid w:val="00FC2387"/>
    <w:rsid w:val="00FC2634"/>
    <w:rsid w:val="00FC2FBF"/>
    <w:rsid w:val="00FC3407"/>
    <w:rsid w:val="00FC3635"/>
    <w:rsid w:val="00FC3A5E"/>
    <w:rsid w:val="00FC4DB1"/>
    <w:rsid w:val="00FC5CC7"/>
    <w:rsid w:val="00FC611F"/>
    <w:rsid w:val="00FC6803"/>
    <w:rsid w:val="00FC68EB"/>
    <w:rsid w:val="00FD07D0"/>
    <w:rsid w:val="00FD1584"/>
    <w:rsid w:val="00FD2649"/>
    <w:rsid w:val="00FD2675"/>
    <w:rsid w:val="00FD2FF0"/>
    <w:rsid w:val="00FD332E"/>
    <w:rsid w:val="00FD370C"/>
    <w:rsid w:val="00FD5898"/>
    <w:rsid w:val="00FD5A66"/>
    <w:rsid w:val="00FD673B"/>
    <w:rsid w:val="00FD6BE3"/>
    <w:rsid w:val="00FE0386"/>
    <w:rsid w:val="00FE0941"/>
    <w:rsid w:val="00FE1623"/>
    <w:rsid w:val="00FE188F"/>
    <w:rsid w:val="00FE2116"/>
    <w:rsid w:val="00FE2DE9"/>
    <w:rsid w:val="00FE5A46"/>
    <w:rsid w:val="00FE5AA9"/>
    <w:rsid w:val="00FE5F26"/>
    <w:rsid w:val="00FE7BFE"/>
    <w:rsid w:val="00FE7C66"/>
    <w:rsid w:val="00FF01B1"/>
    <w:rsid w:val="00FF0C17"/>
    <w:rsid w:val="00FF15A4"/>
    <w:rsid w:val="00FF238D"/>
    <w:rsid w:val="00FF2B0D"/>
    <w:rsid w:val="00FF2B82"/>
    <w:rsid w:val="00FF3189"/>
    <w:rsid w:val="00FF656C"/>
    <w:rsid w:val="00FF6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64D5BF4"/>
  <w15:docId w15:val="{95CBC509-78B0-49F6-8AE1-5E1E39C7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530"/>
    <w:rPr>
      <w:sz w:val="24"/>
      <w:szCs w:val="24"/>
    </w:rPr>
  </w:style>
  <w:style w:type="paragraph" w:styleId="Titre1">
    <w:name w:val="heading 1"/>
    <w:basedOn w:val="Normal"/>
    <w:next w:val="Normal"/>
    <w:link w:val="Titre1Car"/>
    <w:uiPriority w:val="9"/>
    <w:qFormat/>
    <w:rsid w:val="0090600D"/>
    <w:pPr>
      <w:keepNext/>
      <w:keepLines/>
      <w:spacing w:before="480"/>
      <w:outlineLvl w:val="0"/>
    </w:pPr>
    <w:rPr>
      <w:rFonts w:asciiTheme="majorHAnsi" w:eastAsiaTheme="majorEastAsia" w:hAnsiTheme="majorHAnsi" w:cstheme="majorBidi"/>
      <w:b/>
      <w:bCs/>
      <w:color w:val="78004F" w:themeColor="accent1" w:themeShade="BF"/>
      <w:sz w:val="28"/>
      <w:szCs w:val="28"/>
    </w:rPr>
  </w:style>
  <w:style w:type="paragraph" w:styleId="Titre2">
    <w:name w:val="heading 2"/>
    <w:basedOn w:val="Normal"/>
    <w:next w:val="Normal"/>
    <w:link w:val="Titre2Car"/>
    <w:uiPriority w:val="9"/>
    <w:unhideWhenUsed/>
    <w:qFormat/>
    <w:rsid w:val="003D6869"/>
    <w:pPr>
      <w:keepNext/>
      <w:keepLines/>
      <w:spacing w:before="200"/>
      <w:outlineLvl w:val="1"/>
    </w:pPr>
    <w:rPr>
      <w:rFonts w:asciiTheme="majorHAnsi" w:eastAsiaTheme="majorEastAsia" w:hAnsiTheme="majorHAnsi" w:cstheme="majorBidi"/>
      <w:b/>
      <w:bCs/>
      <w:color w:val="A1006B" w:themeColor="accent1"/>
      <w:sz w:val="26"/>
      <w:szCs w:val="26"/>
    </w:rPr>
  </w:style>
  <w:style w:type="paragraph" w:styleId="Titre3">
    <w:name w:val="heading 3"/>
    <w:basedOn w:val="Normal"/>
    <w:next w:val="Normal"/>
    <w:link w:val="Titre3Car"/>
    <w:uiPriority w:val="9"/>
    <w:unhideWhenUsed/>
    <w:qFormat/>
    <w:rsid w:val="000A0026"/>
    <w:pPr>
      <w:keepNext/>
      <w:keepLines/>
      <w:spacing w:before="200"/>
      <w:outlineLvl w:val="2"/>
    </w:pPr>
    <w:rPr>
      <w:rFonts w:asciiTheme="majorHAnsi" w:eastAsiaTheme="majorEastAsia" w:hAnsiTheme="majorHAnsi" w:cstheme="majorBidi"/>
      <w:b/>
      <w:bCs/>
      <w:color w:val="A100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51211"/>
    <w:rPr>
      <w:color w:val="0000FF"/>
      <w:u w:val="single"/>
    </w:rPr>
  </w:style>
  <w:style w:type="paragraph" w:styleId="Textedebulles">
    <w:name w:val="Balloon Text"/>
    <w:basedOn w:val="Normal"/>
    <w:semiHidden/>
    <w:rsid w:val="00424993"/>
    <w:rPr>
      <w:rFonts w:ascii="Tahoma" w:hAnsi="Tahoma" w:cs="Tahoma"/>
      <w:sz w:val="16"/>
      <w:szCs w:val="16"/>
    </w:rPr>
  </w:style>
  <w:style w:type="table" w:styleId="Grilledutableau">
    <w:name w:val="Table Grid"/>
    <w:basedOn w:val="TableauNormal"/>
    <w:uiPriority w:val="59"/>
    <w:rsid w:val="0009338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95530D"/>
    <w:pPr>
      <w:tabs>
        <w:tab w:val="center" w:pos="4536"/>
        <w:tab w:val="right" w:pos="9072"/>
      </w:tabs>
    </w:pPr>
  </w:style>
  <w:style w:type="character" w:styleId="Numrodepage">
    <w:name w:val="page number"/>
    <w:basedOn w:val="Policepardfaut"/>
    <w:rsid w:val="0095530D"/>
  </w:style>
  <w:style w:type="paragraph" w:styleId="En-tte">
    <w:name w:val="header"/>
    <w:basedOn w:val="Normal"/>
    <w:link w:val="En-tteCar"/>
    <w:uiPriority w:val="99"/>
    <w:rsid w:val="0095530D"/>
    <w:pPr>
      <w:tabs>
        <w:tab w:val="center" w:pos="4536"/>
        <w:tab w:val="right" w:pos="9072"/>
      </w:tabs>
    </w:pPr>
  </w:style>
  <w:style w:type="paragraph" w:styleId="Liste2">
    <w:name w:val="List 2"/>
    <w:basedOn w:val="Normal"/>
    <w:rsid w:val="004D6018"/>
    <w:pPr>
      <w:ind w:left="566" w:hanging="283"/>
    </w:pPr>
    <w:rPr>
      <w:sz w:val="20"/>
      <w:szCs w:val="20"/>
    </w:rPr>
  </w:style>
  <w:style w:type="paragraph" w:customStyle="1" w:styleId="CarCar1">
    <w:name w:val="Car Car1"/>
    <w:basedOn w:val="Normal"/>
    <w:rsid w:val="00983796"/>
    <w:pPr>
      <w:spacing w:after="160" w:line="240" w:lineRule="exact"/>
    </w:pPr>
    <w:rPr>
      <w:rFonts w:ascii="Verdana" w:hAnsi="Verdana"/>
      <w:sz w:val="20"/>
      <w:szCs w:val="20"/>
      <w:lang w:val="en-US" w:eastAsia="en-US"/>
    </w:rPr>
  </w:style>
  <w:style w:type="paragraph" w:styleId="Titre">
    <w:name w:val="Title"/>
    <w:basedOn w:val="Normal"/>
    <w:next w:val="Normal"/>
    <w:link w:val="TitreCar"/>
    <w:qFormat/>
    <w:rsid w:val="00983796"/>
    <w:pPr>
      <w:spacing w:before="240" w:after="60"/>
      <w:outlineLvl w:val="0"/>
    </w:pPr>
    <w:rPr>
      <w:rFonts w:ascii="Arial" w:eastAsia="Times" w:hAnsi="Arial"/>
      <w:b/>
      <w:bCs/>
      <w:color w:val="822C74"/>
      <w:kern w:val="28"/>
      <w:sz w:val="32"/>
      <w:szCs w:val="32"/>
    </w:rPr>
  </w:style>
  <w:style w:type="character" w:customStyle="1" w:styleId="TitreCar">
    <w:name w:val="Titre Car"/>
    <w:link w:val="Titre"/>
    <w:rsid w:val="00983796"/>
    <w:rPr>
      <w:rFonts w:ascii="Arial" w:eastAsia="Times" w:hAnsi="Arial"/>
      <w:b/>
      <w:bCs/>
      <w:color w:val="822C74"/>
      <w:kern w:val="28"/>
      <w:sz w:val="32"/>
      <w:szCs w:val="32"/>
      <w:lang w:val="fr-FR" w:eastAsia="fr-FR" w:bidi="ar-SA"/>
    </w:rPr>
  </w:style>
  <w:style w:type="paragraph" w:styleId="Paragraphedeliste">
    <w:name w:val="List Paragraph"/>
    <w:aliases w:val="PADE_liste,Listes,lp1,Paragraphe 3,Bull - Bullet niveau 1,Lettre d'introduction,Paragrafo elenco1,Puce 1,Sémaphores Puces,Citation 1,Liste Niv 1,Tab n1,Legende,texte de base,Puces 1,FooterText,numbered,List Paragraph1,列出段落,列出段落1,1"/>
    <w:basedOn w:val="Normal"/>
    <w:link w:val="ParagraphedelisteCar"/>
    <w:uiPriority w:val="34"/>
    <w:qFormat/>
    <w:rsid w:val="00B460A3"/>
    <w:pPr>
      <w:ind w:left="720"/>
      <w:contextualSpacing/>
    </w:pPr>
  </w:style>
  <w:style w:type="paragraph" w:customStyle="1" w:styleId="Normal2">
    <w:name w:val="Normal_2"/>
    <w:qFormat/>
    <w:rsid w:val="00B460A3"/>
  </w:style>
  <w:style w:type="paragraph" w:styleId="NormalWeb">
    <w:name w:val="Normal (Web)"/>
    <w:basedOn w:val="Normal"/>
    <w:uiPriority w:val="99"/>
    <w:unhideWhenUsed/>
    <w:rsid w:val="008602A8"/>
    <w:pPr>
      <w:spacing w:before="100" w:beforeAutospacing="1" w:after="100" w:afterAutospacing="1"/>
    </w:pPr>
  </w:style>
  <w:style w:type="paragraph" w:customStyle="1" w:styleId="Normal0">
    <w:name w:val="Normal_0"/>
    <w:qFormat/>
    <w:rsid w:val="00CF339F"/>
  </w:style>
  <w:style w:type="paragraph" w:customStyle="1" w:styleId="Normal1">
    <w:name w:val="Normal_1"/>
    <w:qFormat/>
    <w:rsid w:val="00CF339F"/>
    <w:rPr>
      <w:sz w:val="24"/>
      <w:szCs w:val="24"/>
      <w:lang w:val="en-US"/>
    </w:rPr>
  </w:style>
  <w:style w:type="paragraph" w:customStyle="1" w:styleId="MyLastParagraph">
    <w:name w:val="MyLastParagraph"/>
    <w:rsid w:val="00CF339F"/>
    <w:rPr>
      <w:sz w:val="4"/>
    </w:rPr>
  </w:style>
  <w:style w:type="paragraph" w:customStyle="1" w:styleId="Textegris">
    <w:name w:val="Texte gris"/>
    <w:basedOn w:val="Normal"/>
    <w:uiPriority w:val="99"/>
    <w:rsid w:val="00CF339F"/>
    <w:pPr>
      <w:spacing w:line="252" w:lineRule="atLeast"/>
    </w:pPr>
    <w:rPr>
      <w:rFonts w:ascii="Arial" w:hAnsi="Arial" w:cs="Arial"/>
      <w:color w:val="262626"/>
      <w:sz w:val="21"/>
      <w:szCs w:val="21"/>
    </w:rPr>
  </w:style>
  <w:style w:type="paragraph" w:customStyle="1" w:styleId="Titrenumerotation">
    <w:name w:val="Titre numerotation"/>
    <w:basedOn w:val="Normal"/>
    <w:uiPriority w:val="99"/>
    <w:rsid w:val="00CF339F"/>
    <w:pPr>
      <w:spacing w:before="320" w:after="120" w:line="360" w:lineRule="atLeast"/>
    </w:pPr>
    <w:rPr>
      <w:rFonts w:ascii="Arial" w:hAnsi="Arial"/>
      <w:caps/>
      <w:color w:val="AD036F"/>
      <w:sz w:val="28"/>
      <w:szCs w:val="20"/>
    </w:rPr>
  </w:style>
  <w:style w:type="paragraph" w:customStyle="1" w:styleId="Textepuce">
    <w:name w:val="Texte puce"/>
    <w:basedOn w:val="Normal"/>
    <w:uiPriority w:val="99"/>
    <w:rsid w:val="00CF339F"/>
    <w:pPr>
      <w:tabs>
        <w:tab w:val="num" w:pos="360"/>
      </w:tabs>
      <w:spacing w:line="252" w:lineRule="atLeast"/>
      <w:ind w:left="360" w:hanging="360"/>
    </w:pPr>
    <w:rPr>
      <w:rFonts w:ascii="Arial" w:hAnsi="Arial" w:cs="Arial"/>
      <w:color w:val="262626"/>
      <w:sz w:val="21"/>
      <w:szCs w:val="21"/>
    </w:rPr>
  </w:style>
  <w:style w:type="paragraph" w:customStyle="1" w:styleId="textepuceronde">
    <w:name w:val="textepuceronde"/>
    <w:basedOn w:val="Normal"/>
    <w:uiPriority w:val="99"/>
    <w:rsid w:val="00CF339F"/>
    <w:pPr>
      <w:spacing w:line="252" w:lineRule="atLeast"/>
      <w:ind w:left="1440" w:hanging="360"/>
    </w:pPr>
    <w:rPr>
      <w:rFonts w:ascii="Arial" w:eastAsia="Calibri" w:hAnsi="Arial" w:cs="Arial"/>
      <w:color w:val="1A1A1A"/>
      <w:sz w:val="21"/>
      <w:szCs w:val="21"/>
    </w:rPr>
  </w:style>
  <w:style w:type="paragraph" w:customStyle="1" w:styleId="Normal19">
    <w:name w:val="Normal_19"/>
    <w:uiPriority w:val="99"/>
    <w:rsid w:val="00CF339F"/>
    <w:rPr>
      <w:rFonts w:ascii="Arial" w:hAnsi="Arial"/>
      <w:sz w:val="24"/>
      <w:szCs w:val="24"/>
      <w:lang w:val="en-US" w:eastAsia="en-US"/>
    </w:rPr>
  </w:style>
  <w:style w:type="paragraph" w:styleId="Notedebasdepage">
    <w:name w:val="footnote text"/>
    <w:basedOn w:val="Normal"/>
    <w:link w:val="NotedebasdepageCar"/>
    <w:uiPriority w:val="99"/>
    <w:unhideWhenUsed/>
    <w:rsid w:val="00E52787"/>
    <w:rPr>
      <w:sz w:val="20"/>
      <w:szCs w:val="20"/>
    </w:rPr>
  </w:style>
  <w:style w:type="character" w:customStyle="1" w:styleId="NotedebasdepageCar">
    <w:name w:val="Note de bas de page Car"/>
    <w:basedOn w:val="Policepardfaut"/>
    <w:link w:val="Notedebasdepage"/>
    <w:uiPriority w:val="99"/>
    <w:rsid w:val="00E52787"/>
  </w:style>
  <w:style w:type="character" w:styleId="Appelnotedebasdep">
    <w:name w:val="footnote reference"/>
    <w:uiPriority w:val="99"/>
    <w:semiHidden/>
    <w:unhideWhenUsed/>
    <w:rsid w:val="00E52787"/>
    <w:rPr>
      <w:vertAlign w:val="superscript"/>
    </w:rPr>
  </w:style>
  <w:style w:type="character" w:styleId="Marquedecommentaire">
    <w:name w:val="annotation reference"/>
    <w:basedOn w:val="Policepardfaut"/>
    <w:uiPriority w:val="99"/>
    <w:semiHidden/>
    <w:unhideWhenUsed/>
    <w:rsid w:val="00FF2B82"/>
    <w:rPr>
      <w:sz w:val="16"/>
      <w:szCs w:val="16"/>
    </w:rPr>
  </w:style>
  <w:style w:type="paragraph" w:styleId="Commentaire">
    <w:name w:val="annotation text"/>
    <w:basedOn w:val="Normal"/>
    <w:link w:val="CommentaireCar"/>
    <w:uiPriority w:val="99"/>
    <w:unhideWhenUsed/>
    <w:rsid w:val="00FF2B82"/>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FF2B82"/>
    <w:rPr>
      <w:rFonts w:asciiTheme="minorHAnsi" w:eastAsiaTheme="minorHAnsi" w:hAnsiTheme="minorHAnsi" w:cstheme="minorBidi"/>
      <w:lang w:eastAsia="en-US"/>
    </w:rPr>
  </w:style>
  <w:style w:type="paragraph" w:customStyle="1" w:styleId="BodyText1">
    <w:name w:val="Body Text_1"/>
    <w:basedOn w:val="Normal"/>
    <w:link w:val="CorpsdetexteCar1"/>
    <w:rsid w:val="005C4434"/>
    <w:pPr>
      <w:jc w:val="both"/>
    </w:pPr>
    <w:rPr>
      <w:rFonts w:ascii="Arial" w:hAnsi="Arial" w:cs="Arial"/>
      <w:sz w:val="20"/>
      <w:lang w:eastAsia="en-US"/>
    </w:rPr>
  </w:style>
  <w:style w:type="character" w:customStyle="1" w:styleId="CorpsdetexteCar1">
    <w:name w:val="Corps de texte Car_1"/>
    <w:basedOn w:val="Policepardfaut"/>
    <w:link w:val="BodyText1"/>
    <w:locked/>
    <w:rsid w:val="005C4434"/>
    <w:rPr>
      <w:rFonts w:ascii="Arial" w:hAnsi="Arial" w:cs="Arial"/>
      <w:szCs w:val="24"/>
      <w:lang w:eastAsia="en-US"/>
    </w:rPr>
  </w:style>
  <w:style w:type="paragraph" w:customStyle="1" w:styleId="SousPuceAnnexeTexte">
    <w:name w:val="SousPuceAnnexeTexte"/>
    <w:basedOn w:val="Normal"/>
    <w:qFormat/>
    <w:rsid w:val="005C4434"/>
    <w:pPr>
      <w:numPr>
        <w:ilvl w:val="1"/>
        <w:numId w:val="1"/>
      </w:numPr>
      <w:spacing w:before="120" w:after="120" w:line="240" w:lineRule="exact"/>
    </w:pPr>
    <w:rPr>
      <w:rFonts w:ascii="Avenir LT Std 45 Book" w:hAnsi="Avenir LT Std 45 Book"/>
      <w:color w:val="3C3732"/>
      <w:sz w:val="20"/>
      <w:szCs w:val="20"/>
    </w:rPr>
  </w:style>
  <w:style w:type="paragraph" w:customStyle="1" w:styleId="PuceAnnexeTexte">
    <w:name w:val="PuceAnnexeTexte"/>
    <w:basedOn w:val="Normal"/>
    <w:link w:val="PuceAnnexeTexteCar"/>
    <w:qFormat/>
    <w:rsid w:val="00C64DE6"/>
    <w:pPr>
      <w:numPr>
        <w:numId w:val="2"/>
      </w:numPr>
      <w:spacing w:before="120" w:after="120" w:line="240" w:lineRule="exact"/>
    </w:pPr>
    <w:rPr>
      <w:rFonts w:ascii="Avenir LT Std 45 Book" w:hAnsi="Avenir LT Std 45 Book"/>
      <w:color w:val="3C3732"/>
      <w:sz w:val="20"/>
      <w:szCs w:val="20"/>
    </w:rPr>
  </w:style>
  <w:style w:type="numbering" w:customStyle="1" w:styleId="StyleAvecpuces10pt">
    <w:name w:val="Style Avec puces 10 pt"/>
    <w:basedOn w:val="Aucuneliste"/>
    <w:rsid w:val="00C64DE6"/>
    <w:pPr>
      <w:numPr>
        <w:numId w:val="2"/>
      </w:numPr>
    </w:pPr>
  </w:style>
  <w:style w:type="character" w:customStyle="1" w:styleId="PuceAnnexeTexteCar">
    <w:name w:val="PuceAnnexeTexte Car"/>
    <w:basedOn w:val="Policepardfaut"/>
    <w:link w:val="PuceAnnexeTexte"/>
    <w:rsid w:val="00C64DE6"/>
    <w:rPr>
      <w:rFonts w:ascii="Avenir LT Std 45 Book" w:hAnsi="Avenir LT Std 45 Book"/>
      <w:color w:val="3C3732"/>
    </w:rPr>
  </w:style>
  <w:style w:type="paragraph" w:customStyle="1" w:styleId="AnnexeTexteGras">
    <w:name w:val="AnnexeTexteGras"/>
    <w:basedOn w:val="Normal"/>
    <w:next w:val="Normal"/>
    <w:rsid w:val="00C64DE6"/>
    <w:pPr>
      <w:spacing w:before="120" w:after="120" w:line="240" w:lineRule="exact"/>
    </w:pPr>
    <w:rPr>
      <w:rFonts w:ascii="Avenir LT Std 45 Book" w:hAnsi="Avenir LT Std 45 Book"/>
      <w:b/>
      <w:color w:val="3C3732"/>
      <w:sz w:val="20"/>
      <w:szCs w:val="20"/>
    </w:rPr>
  </w:style>
  <w:style w:type="character" w:customStyle="1" w:styleId="ParagraphedelisteCar">
    <w:name w:val="Paragraphe de liste Car"/>
    <w:aliases w:val="PADE_liste Car,Listes Car,lp1 Car,Paragraphe 3 Car,Bull - Bullet niveau 1 Car,Lettre d'introduction Car,Paragrafo elenco1 Car,Puce 1 Car,Sémaphores Puces Car,Citation 1 Car,Liste Niv 1 Car,Tab n1 Car,Legende Car,texte de base Car"/>
    <w:basedOn w:val="Policepardfaut"/>
    <w:link w:val="Paragraphedeliste"/>
    <w:uiPriority w:val="34"/>
    <w:rsid w:val="00E45939"/>
    <w:rPr>
      <w:sz w:val="24"/>
      <w:szCs w:val="24"/>
    </w:rPr>
  </w:style>
  <w:style w:type="paragraph" w:styleId="Explorateurdedocuments">
    <w:name w:val="Document Map"/>
    <w:basedOn w:val="Normal"/>
    <w:link w:val="ExplorateurdedocumentsCar"/>
    <w:uiPriority w:val="99"/>
    <w:semiHidden/>
    <w:unhideWhenUsed/>
    <w:rsid w:val="006C0B7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C0B7B"/>
    <w:rPr>
      <w:rFonts w:ascii="Tahoma" w:hAnsi="Tahoma" w:cs="Tahoma"/>
      <w:sz w:val="16"/>
      <w:szCs w:val="16"/>
    </w:rPr>
  </w:style>
  <w:style w:type="paragraph" w:customStyle="1" w:styleId="Textedesaisie">
    <w:name w:val="Texte de saisie"/>
    <w:basedOn w:val="Normal"/>
    <w:uiPriority w:val="99"/>
    <w:rsid w:val="006C0B7B"/>
    <w:pPr>
      <w:spacing w:line="240" w:lineRule="exact"/>
      <w:jc w:val="both"/>
    </w:pPr>
    <w:rPr>
      <w:rFonts w:ascii="Arial" w:eastAsia="Calibri" w:hAnsi="Arial" w:cs="Arial"/>
      <w:sz w:val="22"/>
      <w:szCs w:val="22"/>
    </w:rPr>
  </w:style>
  <w:style w:type="paragraph" w:customStyle="1" w:styleId="Default">
    <w:name w:val="Default"/>
    <w:rsid w:val="006C0B7B"/>
    <w:pPr>
      <w:autoSpaceDE w:val="0"/>
      <w:autoSpaceDN w:val="0"/>
      <w:adjustRightInd w:val="0"/>
    </w:pPr>
    <w:rPr>
      <w:rFonts w:ascii="Arial" w:eastAsia="Calibri" w:hAnsi="Arial" w:cs="Arial"/>
      <w:color w:val="000000"/>
      <w:sz w:val="24"/>
      <w:szCs w:val="24"/>
    </w:rPr>
  </w:style>
  <w:style w:type="character" w:styleId="lev">
    <w:name w:val="Strong"/>
    <w:basedOn w:val="Policepardfaut"/>
    <w:uiPriority w:val="22"/>
    <w:qFormat/>
    <w:rsid w:val="007014DB"/>
    <w:rPr>
      <w:b/>
      <w:bCs/>
    </w:rPr>
  </w:style>
  <w:style w:type="paragraph" w:styleId="Objetducommentaire">
    <w:name w:val="annotation subject"/>
    <w:basedOn w:val="Commentaire"/>
    <w:next w:val="Commentaire"/>
    <w:link w:val="ObjetducommentaireCar"/>
    <w:uiPriority w:val="99"/>
    <w:semiHidden/>
    <w:unhideWhenUsed/>
    <w:rsid w:val="00E15542"/>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E15542"/>
    <w:rPr>
      <w:rFonts w:asciiTheme="minorHAnsi" w:eastAsiaTheme="minorHAnsi" w:hAnsiTheme="minorHAnsi" w:cstheme="minorBidi"/>
      <w:b/>
      <w:bCs/>
      <w:lang w:eastAsia="en-US"/>
    </w:rPr>
  </w:style>
  <w:style w:type="character" w:customStyle="1" w:styleId="Titre2Car">
    <w:name w:val="Titre 2 Car"/>
    <w:basedOn w:val="Policepardfaut"/>
    <w:link w:val="Titre2"/>
    <w:uiPriority w:val="9"/>
    <w:rsid w:val="003D6869"/>
    <w:rPr>
      <w:rFonts w:asciiTheme="majorHAnsi" w:eastAsiaTheme="majorEastAsia" w:hAnsiTheme="majorHAnsi" w:cstheme="majorBidi"/>
      <w:b/>
      <w:bCs/>
      <w:color w:val="A1006B" w:themeColor="accent1"/>
      <w:sz w:val="26"/>
      <w:szCs w:val="26"/>
    </w:rPr>
  </w:style>
  <w:style w:type="paragraph" w:customStyle="1" w:styleId="AnnexeTexte">
    <w:name w:val="AnnexeTexte"/>
    <w:link w:val="AnnexeTexteCar"/>
    <w:qFormat/>
    <w:rsid w:val="00BF1DB3"/>
    <w:pPr>
      <w:spacing w:before="120" w:after="180"/>
      <w:jc w:val="both"/>
    </w:pPr>
    <w:rPr>
      <w:rFonts w:ascii="Avenir LT Std 45 Book" w:hAnsi="Avenir LT Std 45 Book"/>
      <w:color w:val="3C3732"/>
      <w:sz w:val="16"/>
    </w:rPr>
  </w:style>
  <w:style w:type="character" w:customStyle="1" w:styleId="AnnexeTexteCar">
    <w:name w:val="AnnexeTexte Car"/>
    <w:basedOn w:val="Policepardfaut"/>
    <w:link w:val="AnnexeTexte"/>
    <w:locked/>
    <w:rsid w:val="00BF1DB3"/>
    <w:rPr>
      <w:rFonts w:ascii="Avenir LT Std 45 Book" w:hAnsi="Avenir LT Std 45 Book"/>
      <w:color w:val="3C3732"/>
      <w:sz w:val="16"/>
    </w:rPr>
  </w:style>
  <w:style w:type="paragraph" w:customStyle="1" w:styleId="xxmsonormal">
    <w:name w:val="x_xmsonormal"/>
    <w:basedOn w:val="Normal"/>
    <w:rsid w:val="00253CAE"/>
    <w:rPr>
      <w:rFonts w:eastAsiaTheme="minorHAnsi"/>
    </w:rPr>
  </w:style>
  <w:style w:type="paragraph" w:styleId="Textebrut">
    <w:name w:val="Plain Text"/>
    <w:basedOn w:val="Normal"/>
    <w:link w:val="TextebrutCar"/>
    <w:uiPriority w:val="99"/>
    <w:unhideWhenUsed/>
    <w:rsid w:val="00942ED0"/>
    <w:rPr>
      <w:rFonts w:ascii="Calibri" w:eastAsiaTheme="minorHAnsi" w:hAnsi="Calibri" w:cs="Calibri"/>
      <w:sz w:val="22"/>
      <w:szCs w:val="22"/>
      <w:lang w:eastAsia="en-US"/>
    </w:rPr>
  </w:style>
  <w:style w:type="character" w:customStyle="1" w:styleId="TextebrutCar">
    <w:name w:val="Texte brut Car"/>
    <w:basedOn w:val="Policepardfaut"/>
    <w:link w:val="Textebrut"/>
    <w:uiPriority w:val="99"/>
    <w:rsid w:val="00942ED0"/>
    <w:rPr>
      <w:rFonts w:ascii="Calibri" w:eastAsiaTheme="minorHAnsi" w:hAnsi="Calibri" w:cs="Calibri"/>
      <w:sz w:val="22"/>
      <w:szCs w:val="22"/>
      <w:lang w:eastAsia="en-US"/>
    </w:rPr>
  </w:style>
  <w:style w:type="character" w:styleId="Accentuation">
    <w:name w:val="Emphasis"/>
    <w:basedOn w:val="Policepardfaut"/>
    <w:uiPriority w:val="20"/>
    <w:qFormat/>
    <w:rsid w:val="00F2227A"/>
    <w:rPr>
      <w:b/>
      <w:bCs/>
      <w:i w:val="0"/>
      <w:iCs w:val="0"/>
    </w:rPr>
  </w:style>
  <w:style w:type="character" w:customStyle="1" w:styleId="st1">
    <w:name w:val="st1"/>
    <w:basedOn w:val="Policepardfaut"/>
    <w:rsid w:val="00F2227A"/>
  </w:style>
  <w:style w:type="character" w:customStyle="1" w:styleId="Titre3Car">
    <w:name w:val="Titre 3 Car"/>
    <w:basedOn w:val="Policepardfaut"/>
    <w:link w:val="Titre3"/>
    <w:uiPriority w:val="9"/>
    <w:rsid w:val="000A0026"/>
    <w:rPr>
      <w:rFonts w:asciiTheme="majorHAnsi" w:eastAsiaTheme="majorEastAsia" w:hAnsiTheme="majorHAnsi" w:cstheme="majorBidi"/>
      <w:b/>
      <w:bCs/>
      <w:color w:val="A1006B" w:themeColor="accent1"/>
      <w:sz w:val="24"/>
      <w:szCs w:val="24"/>
    </w:rPr>
  </w:style>
  <w:style w:type="character" w:customStyle="1" w:styleId="En-tteCar">
    <w:name w:val="En-tête Car"/>
    <w:basedOn w:val="Policepardfaut"/>
    <w:link w:val="En-tte"/>
    <w:uiPriority w:val="99"/>
    <w:rsid w:val="005E5227"/>
    <w:rPr>
      <w:sz w:val="24"/>
      <w:szCs w:val="24"/>
    </w:rPr>
  </w:style>
  <w:style w:type="character" w:customStyle="1" w:styleId="PieddepageCar">
    <w:name w:val="Pied de page Car"/>
    <w:basedOn w:val="Policepardfaut"/>
    <w:link w:val="Pieddepage"/>
    <w:uiPriority w:val="99"/>
    <w:rsid w:val="005E5227"/>
    <w:rPr>
      <w:sz w:val="24"/>
      <w:szCs w:val="24"/>
    </w:rPr>
  </w:style>
  <w:style w:type="character" w:customStyle="1" w:styleId="Mentionnonrsolue1">
    <w:name w:val="Mention non résolue1"/>
    <w:basedOn w:val="Policepardfaut"/>
    <w:uiPriority w:val="99"/>
    <w:semiHidden/>
    <w:unhideWhenUsed/>
    <w:rsid w:val="0060126B"/>
    <w:rPr>
      <w:color w:val="605E5C"/>
      <w:shd w:val="clear" w:color="auto" w:fill="E1DFDD"/>
    </w:rPr>
  </w:style>
  <w:style w:type="character" w:customStyle="1" w:styleId="Mentionnonrsolue2">
    <w:name w:val="Mention non résolue2"/>
    <w:basedOn w:val="Policepardfaut"/>
    <w:uiPriority w:val="99"/>
    <w:semiHidden/>
    <w:unhideWhenUsed/>
    <w:rsid w:val="001245F4"/>
    <w:rPr>
      <w:color w:val="605E5C"/>
      <w:shd w:val="clear" w:color="auto" w:fill="E1DFDD"/>
    </w:rPr>
  </w:style>
  <w:style w:type="character" w:styleId="Lienhypertextesuivivisit">
    <w:name w:val="FollowedHyperlink"/>
    <w:basedOn w:val="Policepardfaut"/>
    <w:uiPriority w:val="99"/>
    <w:semiHidden/>
    <w:unhideWhenUsed/>
    <w:rsid w:val="003B200D"/>
    <w:rPr>
      <w:color w:val="FFB612" w:themeColor="followedHyperlink"/>
      <w:u w:val="single"/>
    </w:rPr>
  </w:style>
  <w:style w:type="character" w:customStyle="1" w:styleId="Mentionnonrsolue3">
    <w:name w:val="Mention non résolue3"/>
    <w:basedOn w:val="Policepardfaut"/>
    <w:uiPriority w:val="99"/>
    <w:semiHidden/>
    <w:unhideWhenUsed/>
    <w:rsid w:val="00E572BE"/>
    <w:rPr>
      <w:color w:val="605E5C"/>
      <w:shd w:val="clear" w:color="auto" w:fill="E1DFDD"/>
    </w:rPr>
  </w:style>
  <w:style w:type="character" w:customStyle="1" w:styleId="Titre1Car">
    <w:name w:val="Titre 1 Car"/>
    <w:basedOn w:val="Policepardfaut"/>
    <w:link w:val="Titre1"/>
    <w:uiPriority w:val="9"/>
    <w:rsid w:val="0090600D"/>
    <w:rPr>
      <w:rFonts w:asciiTheme="majorHAnsi" w:eastAsiaTheme="majorEastAsia" w:hAnsiTheme="majorHAnsi" w:cstheme="majorBidi"/>
      <w:b/>
      <w:bCs/>
      <w:color w:val="78004F" w:themeColor="accent1" w:themeShade="BF"/>
      <w:sz w:val="28"/>
      <w:szCs w:val="28"/>
    </w:rPr>
  </w:style>
  <w:style w:type="table" w:customStyle="1" w:styleId="Grilledutableau1">
    <w:name w:val="Grille du tableau1"/>
    <w:basedOn w:val="TableauNormal"/>
    <w:next w:val="Grilledutableau"/>
    <w:uiPriority w:val="59"/>
    <w:rsid w:val="00AA2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2D2A27"/>
  </w:style>
  <w:style w:type="paragraph" w:styleId="Rvision">
    <w:name w:val="Revision"/>
    <w:hidden/>
    <w:uiPriority w:val="99"/>
    <w:semiHidden/>
    <w:rsid w:val="002C5F1A"/>
    <w:rPr>
      <w:sz w:val="24"/>
      <w:szCs w:val="24"/>
    </w:rPr>
  </w:style>
  <w:style w:type="character" w:customStyle="1" w:styleId="Textedelespacerserv">
    <w:name w:val="Texte de l’espace réservé"/>
    <w:basedOn w:val="Policepardfaut"/>
    <w:uiPriority w:val="99"/>
    <w:semiHidden/>
    <w:rsid w:val="00A55C1A"/>
    <w:rPr>
      <w:color w:val="808080"/>
    </w:rPr>
  </w:style>
  <w:style w:type="paragraph" w:customStyle="1" w:styleId="s32">
    <w:name w:val="s32"/>
    <w:basedOn w:val="Normal"/>
    <w:rsid w:val="004B7C9B"/>
    <w:pPr>
      <w:spacing w:before="100" w:beforeAutospacing="1" w:after="100" w:afterAutospacing="1"/>
    </w:pPr>
    <w:rPr>
      <w:rFonts w:ascii="Calibri" w:eastAsiaTheme="minorHAnsi" w:hAnsi="Calibri" w:cs="Calibri"/>
      <w:sz w:val="22"/>
      <w:szCs w:val="22"/>
      <w:lang w:eastAsia="en-US"/>
    </w:rPr>
  </w:style>
  <w:style w:type="character" w:customStyle="1" w:styleId="bumpedfont20">
    <w:name w:val="bumpedfont20"/>
    <w:basedOn w:val="Policepardfaut"/>
    <w:rsid w:val="004B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8960">
      <w:bodyDiv w:val="1"/>
      <w:marLeft w:val="0"/>
      <w:marRight w:val="0"/>
      <w:marTop w:val="0"/>
      <w:marBottom w:val="0"/>
      <w:divBdr>
        <w:top w:val="none" w:sz="0" w:space="0" w:color="auto"/>
        <w:left w:val="none" w:sz="0" w:space="0" w:color="auto"/>
        <w:bottom w:val="none" w:sz="0" w:space="0" w:color="auto"/>
        <w:right w:val="none" w:sz="0" w:space="0" w:color="auto"/>
      </w:divBdr>
      <w:divsChild>
        <w:div w:id="1934626241">
          <w:marLeft w:val="274"/>
          <w:marRight w:val="0"/>
          <w:marTop w:val="0"/>
          <w:marBottom w:val="0"/>
          <w:divBdr>
            <w:top w:val="none" w:sz="0" w:space="0" w:color="auto"/>
            <w:left w:val="none" w:sz="0" w:space="0" w:color="auto"/>
            <w:bottom w:val="none" w:sz="0" w:space="0" w:color="auto"/>
            <w:right w:val="none" w:sz="0" w:space="0" w:color="auto"/>
          </w:divBdr>
        </w:div>
        <w:div w:id="174881958">
          <w:marLeft w:val="274"/>
          <w:marRight w:val="0"/>
          <w:marTop w:val="0"/>
          <w:marBottom w:val="0"/>
          <w:divBdr>
            <w:top w:val="none" w:sz="0" w:space="0" w:color="auto"/>
            <w:left w:val="none" w:sz="0" w:space="0" w:color="auto"/>
            <w:bottom w:val="none" w:sz="0" w:space="0" w:color="auto"/>
            <w:right w:val="none" w:sz="0" w:space="0" w:color="auto"/>
          </w:divBdr>
        </w:div>
        <w:div w:id="396317905">
          <w:marLeft w:val="274"/>
          <w:marRight w:val="0"/>
          <w:marTop w:val="0"/>
          <w:marBottom w:val="0"/>
          <w:divBdr>
            <w:top w:val="none" w:sz="0" w:space="0" w:color="auto"/>
            <w:left w:val="none" w:sz="0" w:space="0" w:color="auto"/>
            <w:bottom w:val="none" w:sz="0" w:space="0" w:color="auto"/>
            <w:right w:val="none" w:sz="0" w:space="0" w:color="auto"/>
          </w:divBdr>
        </w:div>
      </w:divsChild>
    </w:div>
    <w:div w:id="13966603">
      <w:bodyDiv w:val="1"/>
      <w:marLeft w:val="0"/>
      <w:marRight w:val="0"/>
      <w:marTop w:val="0"/>
      <w:marBottom w:val="0"/>
      <w:divBdr>
        <w:top w:val="none" w:sz="0" w:space="0" w:color="auto"/>
        <w:left w:val="none" w:sz="0" w:space="0" w:color="auto"/>
        <w:bottom w:val="none" w:sz="0" w:space="0" w:color="auto"/>
        <w:right w:val="none" w:sz="0" w:space="0" w:color="auto"/>
      </w:divBdr>
    </w:div>
    <w:div w:id="27683768">
      <w:bodyDiv w:val="1"/>
      <w:marLeft w:val="0"/>
      <w:marRight w:val="0"/>
      <w:marTop w:val="0"/>
      <w:marBottom w:val="0"/>
      <w:divBdr>
        <w:top w:val="none" w:sz="0" w:space="0" w:color="auto"/>
        <w:left w:val="none" w:sz="0" w:space="0" w:color="auto"/>
        <w:bottom w:val="none" w:sz="0" w:space="0" w:color="auto"/>
        <w:right w:val="none" w:sz="0" w:space="0" w:color="auto"/>
      </w:divBdr>
    </w:div>
    <w:div w:id="28262584">
      <w:bodyDiv w:val="1"/>
      <w:marLeft w:val="0"/>
      <w:marRight w:val="0"/>
      <w:marTop w:val="0"/>
      <w:marBottom w:val="0"/>
      <w:divBdr>
        <w:top w:val="none" w:sz="0" w:space="0" w:color="auto"/>
        <w:left w:val="none" w:sz="0" w:space="0" w:color="auto"/>
        <w:bottom w:val="none" w:sz="0" w:space="0" w:color="auto"/>
        <w:right w:val="none" w:sz="0" w:space="0" w:color="auto"/>
      </w:divBdr>
    </w:div>
    <w:div w:id="33241034">
      <w:bodyDiv w:val="1"/>
      <w:marLeft w:val="0"/>
      <w:marRight w:val="0"/>
      <w:marTop w:val="0"/>
      <w:marBottom w:val="0"/>
      <w:divBdr>
        <w:top w:val="none" w:sz="0" w:space="0" w:color="auto"/>
        <w:left w:val="none" w:sz="0" w:space="0" w:color="auto"/>
        <w:bottom w:val="none" w:sz="0" w:space="0" w:color="auto"/>
        <w:right w:val="none" w:sz="0" w:space="0" w:color="auto"/>
      </w:divBdr>
    </w:div>
    <w:div w:id="37902938">
      <w:bodyDiv w:val="1"/>
      <w:marLeft w:val="0"/>
      <w:marRight w:val="0"/>
      <w:marTop w:val="0"/>
      <w:marBottom w:val="0"/>
      <w:divBdr>
        <w:top w:val="none" w:sz="0" w:space="0" w:color="auto"/>
        <w:left w:val="none" w:sz="0" w:space="0" w:color="auto"/>
        <w:bottom w:val="none" w:sz="0" w:space="0" w:color="auto"/>
        <w:right w:val="none" w:sz="0" w:space="0" w:color="auto"/>
      </w:divBdr>
    </w:div>
    <w:div w:id="43523566">
      <w:bodyDiv w:val="1"/>
      <w:marLeft w:val="0"/>
      <w:marRight w:val="0"/>
      <w:marTop w:val="0"/>
      <w:marBottom w:val="0"/>
      <w:divBdr>
        <w:top w:val="none" w:sz="0" w:space="0" w:color="auto"/>
        <w:left w:val="none" w:sz="0" w:space="0" w:color="auto"/>
        <w:bottom w:val="none" w:sz="0" w:space="0" w:color="auto"/>
        <w:right w:val="none" w:sz="0" w:space="0" w:color="auto"/>
      </w:divBdr>
    </w:div>
    <w:div w:id="46343897">
      <w:bodyDiv w:val="1"/>
      <w:marLeft w:val="0"/>
      <w:marRight w:val="0"/>
      <w:marTop w:val="0"/>
      <w:marBottom w:val="0"/>
      <w:divBdr>
        <w:top w:val="none" w:sz="0" w:space="0" w:color="auto"/>
        <w:left w:val="none" w:sz="0" w:space="0" w:color="auto"/>
        <w:bottom w:val="none" w:sz="0" w:space="0" w:color="auto"/>
        <w:right w:val="none" w:sz="0" w:space="0" w:color="auto"/>
      </w:divBdr>
    </w:div>
    <w:div w:id="56441506">
      <w:bodyDiv w:val="1"/>
      <w:marLeft w:val="0"/>
      <w:marRight w:val="0"/>
      <w:marTop w:val="0"/>
      <w:marBottom w:val="0"/>
      <w:divBdr>
        <w:top w:val="none" w:sz="0" w:space="0" w:color="auto"/>
        <w:left w:val="none" w:sz="0" w:space="0" w:color="auto"/>
        <w:bottom w:val="none" w:sz="0" w:space="0" w:color="auto"/>
        <w:right w:val="none" w:sz="0" w:space="0" w:color="auto"/>
      </w:divBdr>
    </w:div>
    <w:div w:id="59136475">
      <w:bodyDiv w:val="1"/>
      <w:marLeft w:val="0"/>
      <w:marRight w:val="0"/>
      <w:marTop w:val="0"/>
      <w:marBottom w:val="0"/>
      <w:divBdr>
        <w:top w:val="none" w:sz="0" w:space="0" w:color="auto"/>
        <w:left w:val="none" w:sz="0" w:space="0" w:color="auto"/>
        <w:bottom w:val="none" w:sz="0" w:space="0" w:color="auto"/>
        <w:right w:val="none" w:sz="0" w:space="0" w:color="auto"/>
      </w:divBdr>
    </w:div>
    <w:div w:id="60451188">
      <w:bodyDiv w:val="1"/>
      <w:marLeft w:val="0"/>
      <w:marRight w:val="0"/>
      <w:marTop w:val="0"/>
      <w:marBottom w:val="0"/>
      <w:divBdr>
        <w:top w:val="none" w:sz="0" w:space="0" w:color="auto"/>
        <w:left w:val="none" w:sz="0" w:space="0" w:color="auto"/>
        <w:bottom w:val="none" w:sz="0" w:space="0" w:color="auto"/>
        <w:right w:val="none" w:sz="0" w:space="0" w:color="auto"/>
      </w:divBdr>
    </w:div>
    <w:div w:id="95945110">
      <w:bodyDiv w:val="1"/>
      <w:marLeft w:val="0"/>
      <w:marRight w:val="0"/>
      <w:marTop w:val="0"/>
      <w:marBottom w:val="0"/>
      <w:divBdr>
        <w:top w:val="none" w:sz="0" w:space="0" w:color="auto"/>
        <w:left w:val="none" w:sz="0" w:space="0" w:color="auto"/>
        <w:bottom w:val="none" w:sz="0" w:space="0" w:color="auto"/>
        <w:right w:val="none" w:sz="0" w:space="0" w:color="auto"/>
      </w:divBdr>
    </w:div>
    <w:div w:id="109250490">
      <w:bodyDiv w:val="1"/>
      <w:marLeft w:val="0"/>
      <w:marRight w:val="0"/>
      <w:marTop w:val="0"/>
      <w:marBottom w:val="0"/>
      <w:divBdr>
        <w:top w:val="none" w:sz="0" w:space="0" w:color="auto"/>
        <w:left w:val="none" w:sz="0" w:space="0" w:color="auto"/>
        <w:bottom w:val="none" w:sz="0" w:space="0" w:color="auto"/>
        <w:right w:val="none" w:sz="0" w:space="0" w:color="auto"/>
      </w:divBdr>
    </w:div>
    <w:div w:id="109397154">
      <w:bodyDiv w:val="1"/>
      <w:marLeft w:val="0"/>
      <w:marRight w:val="0"/>
      <w:marTop w:val="0"/>
      <w:marBottom w:val="0"/>
      <w:divBdr>
        <w:top w:val="none" w:sz="0" w:space="0" w:color="auto"/>
        <w:left w:val="none" w:sz="0" w:space="0" w:color="auto"/>
        <w:bottom w:val="none" w:sz="0" w:space="0" w:color="auto"/>
        <w:right w:val="none" w:sz="0" w:space="0" w:color="auto"/>
      </w:divBdr>
    </w:div>
    <w:div w:id="112940288">
      <w:bodyDiv w:val="1"/>
      <w:marLeft w:val="0"/>
      <w:marRight w:val="0"/>
      <w:marTop w:val="0"/>
      <w:marBottom w:val="0"/>
      <w:divBdr>
        <w:top w:val="none" w:sz="0" w:space="0" w:color="auto"/>
        <w:left w:val="none" w:sz="0" w:space="0" w:color="auto"/>
        <w:bottom w:val="none" w:sz="0" w:space="0" w:color="auto"/>
        <w:right w:val="none" w:sz="0" w:space="0" w:color="auto"/>
      </w:divBdr>
    </w:div>
    <w:div w:id="117383735">
      <w:bodyDiv w:val="1"/>
      <w:marLeft w:val="0"/>
      <w:marRight w:val="0"/>
      <w:marTop w:val="0"/>
      <w:marBottom w:val="0"/>
      <w:divBdr>
        <w:top w:val="none" w:sz="0" w:space="0" w:color="auto"/>
        <w:left w:val="none" w:sz="0" w:space="0" w:color="auto"/>
        <w:bottom w:val="none" w:sz="0" w:space="0" w:color="auto"/>
        <w:right w:val="none" w:sz="0" w:space="0" w:color="auto"/>
      </w:divBdr>
      <w:divsChild>
        <w:div w:id="87311351">
          <w:marLeft w:val="720"/>
          <w:marRight w:val="0"/>
          <w:marTop w:val="115"/>
          <w:marBottom w:val="115"/>
          <w:divBdr>
            <w:top w:val="none" w:sz="0" w:space="0" w:color="auto"/>
            <w:left w:val="none" w:sz="0" w:space="0" w:color="auto"/>
            <w:bottom w:val="none" w:sz="0" w:space="0" w:color="auto"/>
            <w:right w:val="none" w:sz="0" w:space="0" w:color="auto"/>
          </w:divBdr>
        </w:div>
        <w:div w:id="97723970">
          <w:marLeft w:val="1440"/>
          <w:marRight w:val="0"/>
          <w:marTop w:val="115"/>
          <w:marBottom w:val="115"/>
          <w:divBdr>
            <w:top w:val="none" w:sz="0" w:space="0" w:color="auto"/>
            <w:left w:val="none" w:sz="0" w:space="0" w:color="auto"/>
            <w:bottom w:val="none" w:sz="0" w:space="0" w:color="auto"/>
            <w:right w:val="none" w:sz="0" w:space="0" w:color="auto"/>
          </w:divBdr>
        </w:div>
        <w:div w:id="412359067">
          <w:marLeft w:val="720"/>
          <w:marRight w:val="0"/>
          <w:marTop w:val="115"/>
          <w:marBottom w:val="115"/>
          <w:divBdr>
            <w:top w:val="none" w:sz="0" w:space="0" w:color="auto"/>
            <w:left w:val="none" w:sz="0" w:space="0" w:color="auto"/>
            <w:bottom w:val="none" w:sz="0" w:space="0" w:color="auto"/>
            <w:right w:val="none" w:sz="0" w:space="0" w:color="auto"/>
          </w:divBdr>
        </w:div>
        <w:div w:id="554590494">
          <w:marLeft w:val="1440"/>
          <w:marRight w:val="0"/>
          <w:marTop w:val="115"/>
          <w:marBottom w:val="115"/>
          <w:divBdr>
            <w:top w:val="none" w:sz="0" w:space="0" w:color="auto"/>
            <w:left w:val="none" w:sz="0" w:space="0" w:color="auto"/>
            <w:bottom w:val="none" w:sz="0" w:space="0" w:color="auto"/>
            <w:right w:val="none" w:sz="0" w:space="0" w:color="auto"/>
          </w:divBdr>
        </w:div>
        <w:div w:id="804662775">
          <w:marLeft w:val="1440"/>
          <w:marRight w:val="0"/>
          <w:marTop w:val="115"/>
          <w:marBottom w:val="115"/>
          <w:divBdr>
            <w:top w:val="none" w:sz="0" w:space="0" w:color="auto"/>
            <w:left w:val="none" w:sz="0" w:space="0" w:color="auto"/>
            <w:bottom w:val="none" w:sz="0" w:space="0" w:color="auto"/>
            <w:right w:val="none" w:sz="0" w:space="0" w:color="auto"/>
          </w:divBdr>
        </w:div>
        <w:div w:id="1073117265">
          <w:marLeft w:val="1440"/>
          <w:marRight w:val="0"/>
          <w:marTop w:val="115"/>
          <w:marBottom w:val="115"/>
          <w:divBdr>
            <w:top w:val="none" w:sz="0" w:space="0" w:color="auto"/>
            <w:left w:val="none" w:sz="0" w:space="0" w:color="auto"/>
            <w:bottom w:val="none" w:sz="0" w:space="0" w:color="auto"/>
            <w:right w:val="none" w:sz="0" w:space="0" w:color="auto"/>
          </w:divBdr>
        </w:div>
        <w:div w:id="1487747383">
          <w:marLeft w:val="1440"/>
          <w:marRight w:val="0"/>
          <w:marTop w:val="115"/>
          <w:marBottom w:val="115"/>
          <w:divBdr>
            <w:top w:val="none" w:sz="0" w:space="0" w:color="auto"/>
            <w:left w:val="none" w:sz="0" w:space="0" w:color="auto"/>
            <w:bottom w:val="none" w:sz="0" w:space="0" w:color="auto"/>
            <w:right w:val="none" w:sz="0" w:space="0" w:color="auto"/>
          </w:divBdr>
        </w:div>
        <w:div w:id="1923879070">
          <w:marLeft w:val="720"/>
          <w:marRight w:val="0"/>
          <w:marTop w:val="115"/>
          <w:marBottom w:val="115"/>
          <w:divBdr>
            <w:top w:val="none" w:sz="0" w:space="0" w:color="auto"/>
            <w:left w:val="none" w:sz="0" w:space="0" w:color="auto"/>
            <w:bottom w:val="none" w:sz="0" w:space="0" w:color="auto"/>
            <w:right w:val="none" w:sz="0" w:space="0" w:color="auto"/>
          </w:divBdr>
        </w:div>
      </w:divsChild>
    </w:div>
    <w:div w:id="130759171">
      <w:bodyDiv w:val="1"/>
      <w:marLeft w:val="0"/>
      <w:marRight w:val="0"/>
      <w:marTop w:val="0"/>
      <w:marBottom w:val="0"/>
      <w:divBdr>
        <w:top w:val="none" w:sz="0" w:space="0" w:color="auto"/>
        <w:left w:val="none" w:sz="0" w:space="0" w:color="auto"/>
        <w:bottom w:val="none" w:sz="0" w:space="0" w:color="auto"/>
        <w:right w:val="none" w:sz="0" w:space="0" w:color="auto"/>
      </w:divBdr>
    </w:div>
    <w:div w:id="137769675">
      <w:bodyDiv w:val="1"/>
      <w:marLeft w:val="0"/>
      <w:marRight w:val="0"/>
      <w:marTop w:val="0"/>
      <w:marBottom w:val="0"/>
      <w:divBdr>
        <w:top w:val="none" w:sz="0" w:space="0" w:color="auto"/>
        <w:left w:val="none" w:sz="0" w:space="0" w:color="auto"/>
        <w:bottom w:val="none" w:sz="0" w:space="0" w:color="auto"/>
        <w:right w:val="none" w:sz="0" w:space="0" w:color="auto"/>
      </w:divBdr>
    </w:div>
    <w:div w:id="153568975">
      <w:bodyDiv w:val="1"/>
      <w:marLeft w:val="0"/>
      <w:marRight w:val="0"/>
      <w:marTop w:val="0"/>
      <w:marBottom w:val="0"/>
      <w:divBdr>
        <w:top w:val="none" w:sz="0" w:space="0" w:color="auto"/>
        <w:left w:val="none" w:sz="0" w:space="0" w:color="auto"/>
        <w:bottom w:val="none" w:sz="0" w:space="0" w:color="auto"/>
        <w:right w:val="none" w:sz="0" w:space="0" w:color="auto"/>
      </w:divBdr>
    </w:div>
    <w:div w:id="170072615">
      <w:bodyDiv w:val="1"/>
      <w:marLeft w:val="0"/>
      <w:marRight w:val="0"/>
      <w:marTop w:val="0"/>
      <w:marBottom w:val="0"/>
      <w:divBdr>
        <w:top w:val="none" w:sz="0" w:space="0" w:color="auto"/>
        <w:left w:val="none" w:sz="0" w:space="0" w:color="auto"/>
        <w:bottom w:val="none" w:sz="0" w:space="0" w:color="auto"/>
        <w:right w:val="none" w:sz="0" w:space="0" w:color="auto"/>
      </w:divBdr>
      <w:divsChild>
        <w:div w:id="85393555">
          <w:marLeft w:val="950"/>
          <w:marRight w:val="0"/>
          <w:marTop w:val="67"/>
          <w:marBottom w:val="0"/>
          <w:divBdr>
            <w:top w:val="none" w:sz="0" w:space="0" w:color="auto"/>
            <w:left w:val="none" w:sz="0" w:space="0" w:color="auto"/>
            <w:bottom w:val="none" w:sz="0" w:space="0" w:color="auto"/>
            <w:right w:val="none" w:sz="0" w:space="0" w:color="auto"/>
          </w:divBdr>
        </w:div>
        <w:div w:id="1219166247">
          <w:marLeft w:val="950"/>
          <w:marRight w:val="0"/>
          <w:marTop w:val="67"/>
          <w:marBottom w:val="0"/>
          <w:divBdr>
            <w:top w:val="none" w:sz="0" w:space="0" w:color="auto"/>
            <w:left w:val="none" w:sz="0" w:space="0" w:color="auto"/>
            <w:bottom w:val="none" w:sz="0" w:space="0" w:color="auto"/>
            <w:right w:val="none" w:sz="0" w:space="0" w:color="auto"/>
          </w:divBdr>
        </w:div>
        <w:div w:id="517087283">
          <w:marLeft w:val="950"/>
          <w:marRight w:val="0"/>
          <w:marTop w:val="67"/>
          <w:marBottom w:val="0"/>
          <w:divBdr>
            <w:top w:val="none" w:sz="0" w:space="0" w:color="auto"/>
            <w:left w:val="none" w:sz="0" w:space="0" w:color="auto"/>
            <w:bottom w:val="none" w:sz="0" w:space="0" w:color="auto"/>
            <w:right w:val="none" w:sz="0" w:space="0" w:color="auto"/>
          </w:divBdr>
        </w:div>
        <w:div w:id="1333607638">
          <w:marLeft w:val="950"/>
          <w:marRight w:val="0"/>
          <w:marTop w:val="67"/>
          <w:marBottom w:val="0"/>
          <w:divBdr>
            <w:top w:val="none" w:sz="0" w:space="0" w:color="auto"/>
            <w:left w:val="none" w:sz="0" w:space="0" w:color="auto"/>
            <w:bottom w:val="none" w:sz="0" w:space="0" w:color="auto"/>
            <w:right w:val="none" w:sz="0" w:space="0" w:color="auto"/>
          </w:divBdr>
        </w:div>
      </w:divsChild>
    </w:div>
    <w:div w:id="171795652">
      <w:bodyDiv w:val="1"/>
      <w:marLeft w:val="0"/>
      <w:marRight w:val="0"/>
      <w:marTop w:val="0"/>
      <w:marBottom w:val="0"/>
      <w:divBdr>
        <w:top w:val="none" w:sz="0" w:space="0" w:color="auto"/>
        <w:left w:val="none" w:sz="0" w:space="0" w:color="auto"/>
        <w:bottom w:val="none" w:sz="0" w:space="0" w:color="auto"/>
        <w:right w:val="none" w:sz="0" w:space="0" w:color="auto"/>
      </w:divBdr>
    </w:div>
    <w:div w:id="188571359">
      <w:bodyDiv w:val="1"/>
      <w:marLeft w:val="0"/>
      <w:marRight w:val="0"/>
      <w:marTop w:val="0"/>
      <w:marBottom w:val="0"/>
      <w:divBdr>
        <w:top w:val="none" w:sz="0" w:space="0" w:color="auto"/>
        <w:left w:val="none" w:sz="0" w:space="0" w:color="auto"/>
        <w:bottom w:val="none" w:sz="0" w:space="0" w:color="auto"/>
        <w:right w:val="none" w:sz="0" w:space="0" w:color="auto"/>
      </w:divBdr>
    </w:div>
    <w:div w:id="189688669">
      <w:bodyDiv w:val="1"/>
      <w:marLeft w:val="0"/>
      <w:marRight w:val="0"/>
      <w:marTop w:val="0"/>
      <w:marBottom w:val="0"/>
      <w:divBdr>
        <w:top w:val="none" w:sz="0" w:space="0" w:color="auto"/>
        <w:left w:val="none" w:sz="0" w:space="0" w:color="auto"/>
        <w:bottom w:val="none" w:sz="0" w:space="0" w:color="auto"/>
        <w:right w:val="none" w:sz="0" w:space="0" w:color="auto"/>
      </w:divBdr>
    </w:div>
    <w:div w:id="190194652">
      <w:bodyDiv w:val="1"/>
      <w:marLeft w:val="0"/>
      <w:marRight w:val="0"/>
      <w:marTop w:val="0"/>
      <w:marBottom w:val="0"/>
      <w:divBdr>
        <w:top w:val="none" w:sz="0" w:space="0" w:color="auto"/>
        <w:left w:val="none" w:sz="0" w:space="0" w:color="auto"/>
        <w:bottom w:val="none" w:sz="0" w:space="0" w:color="auto"/>
        <w:right w:val="none" w:sz="0" w:space="0" w:color="auto"/>
      </w:divBdr>
    </w:div>
    <w:div w:id="190994233">
      <w:bodyDiv w:val="1"/>
      <w:marLeft w:val="0"/>
      <w:marRight w:val="0"/>
      <w:marTop w:val="0"/>
      <w:marBottom w:val="0"/>
      <w:divBdr>
        <w:top w:val="none" w:sz="0" w:space="0" w:color="auto"/>
        <w:left w:val="none" w:sz="0" w:space="0" w:color="auto"/>
        <w:bottom w:val="none" w:sz="0" w:space="0" w:color="auto"/>
        <w:right w:val="none" w:sz="0" w:space="0" w:color="auto"/>
      </w:divBdr>
    </w:div>
    <w:div w:id="207032041">
      <w:bodyDiv w:val="1"/>
      <w:marLeft w:val="0"/>
      <w:marRight w:val="0"/>
      <w:marTop w:val="0"/>
      <w:marBottom w:val="0"/>
      <w:divBdr>
        <w:top w:val="none" w:sz="0" w:space="0" w:color="auto"/>
        <w:left w:val="none" w:sz="0" w:space="0" w:color="auto"/>
        <w:bottom w:val="none" w:sz="0" w:space="0" w:color="auto"/>
        <w:right w:val="none" w:sz="0" w:space="0" w:color="auto"/>
      </w:divBdr>
    </w:div>
    <w:div w:id="217055580">
      <w:bodyDiv w:val="1"/>
      <w:marLeft w:val="0"/>
      <w:marRight w:val="0"/>
      <w:marTop w:val="0"/>
      <w:marBottom w:val="0"/>
      <w:divBdr>
        <w:top w:val="none" w:sz="0" w:space="0" w:color="auto"/>
        <w:left w:val="none" w:sz="0" w:space="0" w:color="auto"/>
        <w:bottom w:val="none" w:sz="0" w:space="0" w:color="auto"/>
        <w:right w:val="none" w:sz="0" w:space="0" w:color="auto"/>
      </w:divBdr>
      <w:divsChild>
        <w:div w:id="1543664358">
          <w:marLeft w:val="0"/>
          <w:marRight w:val="0"/>
          <w:marTop w:val="0"/>
          <w:marBottom w:val="0"/>
          <w:divBdr>
            <w:top w:val="none" w:sz="0" w:space="0" w:color="auto"/>
            <w:left w:val="none" w:sz="0" w:space="0" w:color="auto"/>
            <w:bottom w:val="none" w:sz="0" w:space="0" w:color="auto"/>
            <w:right w:val="none" w:sz="0" w:space="0" w:color="auto"/>
          </w:divBdr>
          <w:divsChild>
            <w:div w:id="403067315">
              <w:marLeft w:val="0"/>
              <w:marRight w:val="0"/>
              <w:marTop w:val="0"/>
              <w:marBottom w:val="0"/>
              <w:divBdr>
                <w:top w:val="none" w:sz="0" w:space="0" w:color="auto"/>
                <w:left w:val="none" w:sz="0" w:space="0" w:color="auto"/>
                <w:bottom w:val="none" w:sz="0" w:space="0" w:color="auto"/>
                <w:right w:val="none" w:sz="0" w:space="0" w:color="auto"/>
              </w:divBdr>
              <w:divsChild>
                <w:div w:id="13681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7093">
      <w:bodyDiv w:val="1"/>
      <w:marLeft w:val="0"/>
      <w:marRight w:val="0"/>
      <w:marTop w:val="0"/>
      <w:marBottom w:val="0"/>
      <w:divBdr>
        <w:top w:val="none" w:sz="0" w:space="0" w:color="auto"/>
        <w:left w:val="none" w:sz="0" w:space="0" w:color="auto"/>
        <w:bottom w:val="none" w:sz="0" w:space="0" w:color="auto"/>
        <w:right w:val="none" w:sz="0" w:space="0" w:color="auto"/>
      </w:divBdr>
    </w:div>
    <w:div w:id="242378763">
      <w:bodyDiv w:val="1"/>
      <w:marLeft w:val="0"/>
      <w:marRight w:val="0"/>
      <w:marTop w:val="0"/>
      <w:marBottom w:val="0"/>
      <w:divBdr>
        <w:top w:val="none" w:sz="0" w:space="0" w:color="auto"/>
        <w:left w:val="none" w:sz="0" w:space="0" w:color="auto"/>
        <w:bottom w:val="none" w:sz="0" w:space="0" w:color="auto"/>
        <w:right w:val="none" w:sz="0" w:space="0" w:color="auto"/>
      </w:divBdr>
    </w:div>
    <w:div w:id="243614101">
      <w:bodyDiv w:val="1"/>
      <w:marLeft w:val="0"/>
      <w:marRight w:val="0"/>
      <w:marTop w:val="0"/>
      <w:marBottom w:val="0"/>
      <w:divBdr>
        <w:top w:val="none" w:sz="0" w:space="0" w:color="auto"/>
        <w:left w:val="none" w:sz="0" w:space="0" w:color="auto"/>
        <w:bottom w:val="none" w:sz="0" w:space="0" w:color="auto"/>
        <w:right w:val="none" w:sz="0" w:space="0" w:color="auto"/>
      </w:divBdr>
    </w:div>
    <w:div w:id="264268213">
      <w:bodyDiv w:val="1"/>
      <w:marLeft w:val="0"/>
      <w:marRight w:val="0"/>
      <w:marTop w:val="0"/>
      <w:marBottom w:val="0"/>
      <w:divBdr>
        <w:top w:val="none" w:sz="0" w:space="0" w:color="auto"/>
        <w:left w:val="none" w:sz="0" w:space="0" w:color="auto"/>
        <w:bottom w:val="none" w:sz="0" w:space="0" w:color="auto"/>
        <w:right w:val="none" w:sz="0" w:space="0" w:color="auto"/>
      </w:divBdr>
    </w:div>
    <w:div w:id="287518420">
      <w:bodyDiv w:val="1"/>
      <w:marLeft w:val="0"/>
      <w:marRight w:val="0"/>
      <w:marTop w:val="0"/>
      <w:marBottom w:val="0"/>
      <w:divBdr>
        <w:top w:val="none" w:sz="0" w:space="0" w:color="auto"/>
        <w:left w:val="none" w:sz="0" w:space="0" w:color="auto"/>
        <w:bottom w:val="none" w:sz="0" w:space="0" w:color="auto"/>
        <w:right w:val="none" w:sz="0" w:space="0" w:color="auto"/>
      </w:divBdr>
      <w:divsChild>
        <w:div w:id="47805582">
          <w:marLeft w:val="144"/>
          <w:marRight w:val="0"/>
          <w:marTop w:val="0"/>
          <w:marBottom w:val="80"/>
          <w:divBdr>
            <w:top w:val="none" w:sz="0" w:space="0" w:color="auto"/>
            <w:left w:val="none" w:sz="0" w:space="0" w:color="auto"/>
            <w:bottom w:val="none" w:sz="0" w:space="0" w:color="auto"/>
            <w:right w:val="none" w:sz="0" w:space="0" w:color="auto"/>
          </w:divBdr>
        </w:div>
        <w:div w:id="163522639">
          <w:marLeft w:val="144"/>
          <w:marRight w:val="0"/>
          <w:marTop w:val="0"/>
          <w:marBottom w:val="80"/>
          <w:divBdr>
            <w:top w:val="none" w:sz="0" w:space="0" w:color="auto"/>
            <w:left w:val="none" w:sz="0" w:space="0" w:color="auto"/>
            <w:bottom w:val="none" w:sz="0" w:space="0" w:color="auto"/>
            <w:right w:val="none" w:sz="0" w:space="0" w:color="auto"/>
          </w:divBdr>
        </w:div>
        <w:div w:id="197930968">
          <w:marLeft w:val="274"/>
          <w:marRight w:val="0"/>
          <w:marTop w:val="0"/>
          <w:marBottom w:val="80"/>
          <w:divBdr>
            <w:top w:val="none" w:sz="0" w:space="0" w:color="auto"/>
            <w:left w:val="none" w:sz="0" w:space="0" w:color="auto"/>
            <w:bottom w:val="none" w:sz="0" w:space="0" w:color="auto"/>
            <w:right w:val="none" w:sz="0" w:space="0" w:color="auto"/>
          </w:divBdr>
        </w:div>
        <w:div w:id="497549364">
          <w:marLeft w:val="144"/>
          <w:marRight w:val="0"/>
          <w:marTop w:val="0"/>
          <w:marBottom w:val="80"/>
          <w:divBdr>
            <w:top w:val="none" w:sz="0" w:space="0" w:color="auto"/>
            <w:left w:val="none" w:sz="0" w:space="0" w:color="auto"/>
            <w:bottom w:val="none" w:sz="0" w:space="0" w:color="auto"/>
            <w:right w:val="none" w:sz="0" w:space="0" w:color="auto"/>
          </w:divBdr>
        </w:div>
        <w:div w:id="633558905">
          <w:marLeft w:val="274"/>
          <w:marRight w:val="0"/>
          <w:marTop w:val="0"/>
          <w:marBottom w:val="80"/>
          <w:divBdr>
            <w:top w:val="none" w:sz="0" w:space="0" w:color="auto"/>
            <w:left w:val="none" w:sz="0" w:space="0" w:color="auto"/>
            <w:bottom w:val="none" w:sz="0" w:space="0" w:color="auto"/>
            <w:right w:val="none" w:sz="0" w:space="0" w:color="auto"/>
          </w:divBdr>
        </w:div>
        <w:div w:id="933518590">
          <w:marLeft w:val="418"/>
          <w:marRight w:val="0"/>
          <w:marTop w:val="0"/>
          <w:marBottom w:val="80"/>
          <w:divBdr>
            <w:top w:val="none" w:sz="0" w:space="0" w:color="auto"/>
            <w:left w:val="none" w:sz="0" w:space="0" w:color="auto"/>
            <w:bottom w:val="none" w:sz="0" w:space="0" w:color="auto"/>
            <w:right w:val="none" w:sz="0" w:space="0" w:color="auto"/>
          </w:divBdr>
        </w:div>
        <w:div w:id="1190070526">
          <w:marLeft w:val="274"/>
          <w:marRight w:val="0"/>
          <w:marTop w:val="0"/>
          <w:marBottom w:val="80"/>
          <w:divBdr>
            <w:top w:val="none" w:sz="0" w:space="0" w:color="auto"/>
            <w:left w:val="none" w:sz="0" w:space="0" w:color="auto"/>
            <w:bottom w:val="none" w:sz="0" w:space="0" w:color="auto"/>
            <w:right w:val="none" w:sz="0" w:space="0" w:color="auto"/>
          </w:divBdr>
        </w:div>
        <w:div w:id="1220241208">
          <w:marLeft w:val="418"/>
          <w:marRight w:val="0"/>
          <w:marTop w:val="0"/>
          <w:marBottom w:val="80"/>
          <w:divBdr>
            <w:top w:val="none" w:sz="0" w:space="0" w:color="auto"/>
            <w:left w:val="none" w:sz="0" w:space="0" w:color="auto"/>
            <w:bottom w:val="none" w:sz="0" w:space="0" w:color="auto"/>
            <w:right w:val="none" w:sz="0" w:space="0" w:color="auto"/>
          </w:divBdr>
        </w:div>
      </w:divsChild>
    </w:div>
    <w:div w:id="297154199">
      <w:bodyDiv w:val="1"/>
      <w:marLeft w:val="0"/>
      <w:marRight w:val="0"/>
      <w:marTop w:val="0"/>
      <w:marBottom w:val="0"/>
      <w:divBdr>
        <w:top w:val="none" w:sz="0" w:space="0" w:color="auto"/>
        <w:left w:val="none" w:sz="0" w:space="0" w:color="auto"/>
        <w:bottom w:val="none" w:sz="0" w:space="0" w:color="auto"/>
        <w:right w:val="none" w:sz="0" w:space="0" w:color="auto"/>
      </w:divBdr>
    </w:div>
    <w:div w:id="301278530">
      <w:bodyDiv w:val="1"/>
      <w:marLeft w:val="0"/>
      <w:marRight w:val="0"/>
      <w:marTop w:val="0"/>
      <w:marBottom w:val="0"/>
      <w:divBdr>
        <w:top w:val="none" w:sz="0" w:space="0" w:color="auto"/>
        <w:left w:val="none" w:sz="0" w:space="0" w:color="auto"/>
        <w:bottom w:val="none" w:sz="0" w:space="0" w:color="auto"/>
        <w:right w:val="none" w:sz="0" w:space="0" w:color="auto"/>
      </w:divBdr>
    </w:div>
    <w:div w:id="309212285">
      <w:bodyDiv w:val="1"/>
      <w:marLeft w:val="0"/>
      <w:marRight w:val="0"/>
      <w:marTop w:val="0"/>
      <w:marBottom w:val="0"/>
      <w:divBdr>
        <w:top w:val="none" w:sz="0" w:space="0" w:color="auto"/>
        <w:left w:val="none" w:sz="0" w:space="0" w:color="auto"/>
        <w:bottom w:val="none" w:sz="0" w:space="0" w:color="auto"/>
        <w:right w:val="none" w:sz="0" w:space="0" w:color="auto"/>
      </w:divBdr>
    </w:div>
    <w:div w:id="321079515">
      <w:bodyDiv w:val="1"/>
      <w:marLeft w:val="0"/>
      <w:marRight w:val="0"/>
      <w:marTop w:val="0"/>
      <w:marBottom w:val="0"/>
      <w:divBdr>
        <w:top w:val="none" w:sz="0" w:space="0" w:color="auto"/>
        <w:left w:val="none" w:sz="0" w:space="0" w:color="auto"/>
        <w:bottom w:val="none" w:sz="0" w:space="0" w:color="auto"/>
        <w:right w:val="none" w:sz="0" w:space="0" w:color="auto"/>
      </w:divBdr>
      <w:divsChild>
        <w:div w:id="268969584">
          <w:marLeft w:val="274"/>
          <w:marRight w:val="0"/>
          <w:marTop w:val="60"/>
          <w:marBottom w:val="60"/>
          <w:divBdr>
            <w:top w:val="none" w:sz="0" w:space="0" w:color="auto"/>
            <w:left w:val="none" w:sz="0" w:space="0" w:color="auto"/>
            <w:bottom w:val="none" w:sz="0" w:space="0" w:color="auto"/>
            <w:right w:val="none" w:sz="0" w:space="0" w:color="auto"/>
          </w:divBdr>
        </w:div>
        <w:div w:id="362172882">
          <w:marLeft w:val="274"/>
          <w:marRight w:val="0"/>
          <w:marTop w:val="60"/>
          <w:marBottom w:val="60"/>
          <w:divBdr>
            <w:top w:val="none" w:sz="0" w:space="0" w:color="auto"/>
            <w:left w:val="none" w:sz="0" w:space="0" w:color="auto"/>
            <w:bottom w:val="none" w:sz="0" w:space="0" w:color="auto"/>
            <w:right w:val="none" w:sz="0" w:space="0" w:color="auto"/>
          </w:divBdr>
        </w:div>
        <w:div w:id="742724481">
          <w:marLeft w:val="274"/>
          <w:marRight w:val="0"/>
          <w:marTop w:val="0"/>
          <w:marBottom w:val="240"/>
          <w:divBdr>
            <w:top w:val="none" w:sz="0" w:space="0" w:color="auto"/>
            <w:left w:val="none" w:sz="0" w:space="0" w:color="auto"/>
            <w:bottom w:val="none" w:sz="0" w:space="0" w:color="auto"/>
            <w:right w:val="none" w:sz="0" w:space="0" w:color="auto"/>
          </w:divBdr>
        </w:div>
        <w:div w:id="802624224">
          <w:marLeft w:val="274"/>
          <w:marRight w:val="0"/>
          <w:marTop w:val="60"/>
          <w:marBottom w:val="60"/>
          <w:divBdr>
            <w:top w:val="none" w:sz="0" w:space="0" w:color="auto"/>
            <w:left w:val="none" w:sz="0" w:space="0" w:color="auto"/>
            <w:bottom w:val="none" w:sz="0" w:space="0" w:color="auto"/>
            <w:right w:val="none" w:sz="0" w:space="0" w:color="auto"/>
          </w:divBdr>
        </w:div>
        <w:div w:id="954874482">
          <w:marLeft w:val="274"/>
          <w:marRight w:val="0"/>
          <w:marTop w:val="0"/>
          <w:marBottom w:val="240"/>
          <w:divBdr>
            <w:top w:val="none" w:sz="0" w:space="0" w:color="auto"/>
            <w:left w:val="none" w:sz="0" w:space="0" w:color="auto"/>
            <w:bottom w:val="none" w:sz="0" w:space="0" w:color="auto"/>
            <w:right w:val="none" w:sz="0" w:space="0" w:color="auto"/>
          </w:divBdr>
        </w:div>
        <w:div w:id="1276711367">
          <w:marLeft w:val="274"/>
          <w:marRight w:val="0"/>
          <w:marTop w:val="60"/>
          <w:marBottom w:val="60"/>
          <w:divBdr>
            <w:top w:val="none" w:sz="0" w:space="0" w:color="auto"/>
            <w:left w:val="none" w:sz="0" w:space="0" w:color="auto"/>
            <w:bottom w:val="none" w:sz="0" w:space="0" w:color="auto"/>
            <w:right w:val="none" w:sz="0" w:space="0" w:color="auto"/>
          </w:divBdr>
        </w:div>
        <w:div w:id="1313829339">
          <w:marLeft w:val="274"/>
          <w:marRight w:val="0"/>
          <w:marTop w:val="60"/>
          <w:marBottom w:val="60"/>
          <w:divBdr>
            <w:top w:val="none" w:sz="0" w:space="0" w:color="auto"/>
            <w:left w:val="none" w:sz="0" w:space="0" w:color="auto"/>
            <w:bottom w:val="none" w:sz="0" w:space="0" w:color="auto"/>
            <w:right w:val="none" w:sz="0" w:space="0" w:color="auto"/>
          </w:divBdr>
        </w:div>
        <w:div w:id="1450857405">
          <w:marLeft w:val="274"/>
          <w:marRight w:val="0"/>
          <w:marTop w:val="0"/>
          <w:marBottom w:val="240"/>
          <w:divBdr>
            <w:top w:val="none" w:sz="0" w:space="0" w:color="auto"/>
            <w:left w:val="none" w:sz="0" w:space="0" w:color="auto"/>
            <w:bottom w:val="none" w:sz="0" w:space="0" w:color="auto"/>
            <w:right w:val="none" w:sz="0" w:space="0" w:color="auto"/>
          </w:divBdr>
        </w:div>
        <w:div w:id="1515264723">
          <w:marLeft w:val="274"/>
          <w:marRight w:val="0"/>
          <w:marTop w:val="0"/>
          <w:marBottom w:val="240"/>
          <w:divBdr>
            <w:top w:val="none" w:sz="0" w:space="0" w:color="auto"/>
            <w:left w:val="none" w:sz="0" w:space="0" w:color="auto"/>
            <w:bottom w:val="none" w:sz="0" w:space="0" w:color="auto"/>
            <w:right w:val="none" w:sz="0" w:space="0" w:color="auto"/>
          </w:divBdr>
        </w:div>
        <w:div w:id="1592084009">
          <w:marLeft w:val="274"/>
          <w:marRight w:val="0"/>
          <w:marTop w:val="60"/>
          <w:marBottom w:val="60"/>
          <w:divBdr>
            <w:top w:val="none" w:sz="0" w:space="0" w:color="auto"/>
            <w:left w:val="none" w:sz="0" w:space="0" w:color="auto"/>
            <w:bottom w:val="none" w:sz="0" w:space="0" w:color="auto"/>
            <w:right w:val="none" w:sz="0" w:space="0" w:color="auto"/>
          </w:divBdr>
        </w:div>
        <w:div w:id="1982923215">
          <w:marLeft w:val="274"/>
          <w:marRight w:val="0"/>
          <w:marTop w:val="0"/>
          <w:marBottom w:val="240"/>
          <w:divBdr>
            <w:top w:val="none" w:sz="0" w:space="0" w:color="auto"/>
            <w:left w:val="none" w:sz="0" w:space="0" w:color="auto"/>
            <w:bottom w:val="none" w:sz="0" w:space="0" w:color="auto"/>
            <w:right w:val="none" w:sz="0" w:space="0" w:color="auto"/>
          </w:divBdr>
        </w:div>
      </w:divsChild>
    </w:div>
    <w:div w:id="325477923">
      <w:bodyDiv w:val="1"/>
      <w:marLeft w:val="0"/>
      <w:marRight w:val="0"/>
      <w:marTop w:val="0"/>
      <w:marBottom w:val="0"/>
      <w:divBdr>
        <w:top w:val="none" w:sz="0" w:space="0" w:color="auto"/>
        <w:left w:val="none" w:sz="0" w:space="0" w:color="auto"/>
        <w:bottom w:val="none" w:sz="0" w:space="0" w:color="auto"/>
        <w:right w:val="none" w:sz="0" w:space="0" w:color="auto"/>
      </w:divBdr>
    </w:div>
    <w:div w:id="336465083">
      <w:bodyDiv w:val="1"/>
      <w:marLeft w:val="0"/>
      <w:marRight w:val="0"/>
      <w:marTop w:val="0"/>
      <w:marBottom w:val="0"/>
      <w:divBdr>
        <w:top w:val="none" w:sz="0" w:space="0" w:color="auto"/>
        <w:left w:val="none" w:sz="0" w:space="0" w:color="auto"/>
        <w:bottom w:val="none" w:sz="0" w:space="0" w:color="auto"/>
        <w:right w:val="none" w:sz="0" w:space="0" w:color="auto"/>
      </w:divBdr>
      <w:divsChild>
        <w:div w:id="1004167332">
          <w:marLeft w:val="0"/>
          <w:marRight w:val="0"/>
          <w:marTop w:val="0"/>
          <w:marBottom w:val="0"/>
          <w:divBdr>
            <w:top w:val="none" w:sz="0" w:space="0" w:color="auto"/>
            <w:left w:val="none" w:sz="0" w:space="0" w:color="auto"/>
            <w:bottom w:val="none" w:sz="0" w:space="0" w:color="auto"/>
            <w:right w:val="none" w:sz="0" w:space="0" w:color="auto"/>
          </w:divBdr>
          <w:divsChild>
            <w:div w:id="6517952">
              <w:marLeft w:val="0"/>
              <w:marRight w:val="0"/>
              <w:marTop w:val="0"/>
              <w:marBottom w:val="0"/>
              <w:divBdr>
                <w:top w:val="none" w:sz="0" w:space="0" w:color="auto"/>
                <w:left w:val="none" w:sz="0" w:space="0" w:color="auto"/>
                <w:bottom w:val="none" w:sz="0" w:space="0" w:color="auto"/>
                <w:right w:val="none" w:sz="0" w:space="0" w:color="auto"/>
              </w:divBdr>
            </w:div>
            <w:div w:id="36666218">
              <w:marLeft w:val="0"/>
              <w:marRight w:val="0"/>
              <w:marTop w:val="0"/>
              <w:marBottom w:val="0"/>
              <w:divBdr>
                <w:top w:val="none" w:sz="0" w:space="0" w:color="auto"/>
                <w:left w:val="none" w:sz="0" w:space="0" w:color="auto"/>
                <w:bottom w:val="none" w:sz="0" w:space="0" w:color="auto"/>
                <w:right w:val="none" w:sz="0" w:space="0" w:color="auto"/>
              </w:divBdr>
            </w:div>
            <w:div w:id="106000276">
              <w:marLeft w:val="0"/>
              <w:marRight w:val="0"/>
              <w:marTop w:val="0"/>
              <w:marBottom w:val="0"/>
              <w:divBdr>
                <w:top w:val="none" w:sz="0" w:space="0" w:color="auto"/>
                <w:left w:val="none" w:sz="0" w:space="0" w:color="auto"/>
                <w:bottom w:val="none" w:sz="0" w:space="0" w:color="auto"/>
                <w:right w:val="none" w:sz="0" w:space="0" w:color="auto"/>
              </w:divBdr>
            </w:div>
            <w:div w:id="111291948">
              <w:marLeft w:val="0"/>
              <w:marRight w:val="0"/>
              <w:marTop w:val="0"/>
              <w:marBottom w:val="0"/>
              <w:divBdr>
                <w:top w:val="none" w:sz="0" w:space="0" w:color="auto"/>
                <w:left w:val="none" w:sz="0" w:space="0" w:color="auto"/>
                <w:bottom w:val="none" w:sz="0" w:space="0" w:color="auto"/>
                <w:right w:val="none" w:sz="0" w:space="0" w:color="auto"/>
              </w:divBdr>
            </w:div>
            <w:div w:id="122625952">
              <w:marLeft w:val="0"/>
              <w:marRight w:val="0"/>
              <w:marTop w:val="0"/>
              <w:marBottom w:val="0"/>
              <w:divBdr>
                <w:top w:val="none" w:sz="0" w:space="0" w:color="auto"/>
                <w:left w:val="none" w:sz="0" w:space="0" w:color="auto"/>
                <w:bottom w:val="none" w:sz="0" w:space="0" w:color="auto"/>
                <w:right w:val="none" w:sz="0" w:space="0" w:color="auto"/>
              </w:divBdr>
            </w:div>
            <w:div w:id="128019341">
              <w:marLeft w:val="0"/>
              <w:marRight w:val="0"/>
              <w:marTop w:val="0"/>
              <w:marBottom w:val="0"/>
              <w:divBdr>
                <w:top w:val="none" w:sz="0" w:space="0" w:color="auto"/>
                <w:left w:val="none" w:sz="0" w:space="0" w:color="auto"/>
                <w:bottom w:val="none" w:sz="0" w:space="0" w:color="auto"/>
                <w:right w:val="none" w:sz="0" w:space="0" w:color="auto"/>
              </w:divBdr>
            </w:div>
            <w:div w:id="225604488">
              <w:marLeft w:val="0"/>
              <w:marRight w:val="0"/>
              <w:marTop w:val="0"/>
              <w:marBottom w:val="0"/>
              <w:divBdr>
                <w:top w:val="none" w:sz="0" w:space="0" w:color="auto"/>
                <w:left w:val="none" w:sz="0" w:space="0" w:color="auto"/>
                <w:bottom w:val="none" w:sz="0" w:space="0" w:color="auto"/>
                <w:right w:val="none" w:sz="0" w:space="0" w:color="auto"/>
              </w:divBdr>
            </w:div>
            <w:div w:id="235866429">
              <w:marLeft w:val="0"/>
              <w:marRight w:val="0"/>
              <w:marTop w:val="0"/>
              <w:marBottom w:val="0"/>
              <w:divBdr>
                <w:top w:val="none" w:sz="0" w:space="0" w:color="auto"/>
                <w:left w:val="none" w:sz="0" w:space="0" w:color="auto"/>
                <w:bottom w:val="none" w:sz="0" w:space="0" w:color="auto"/>
                <w:right w:val="none" w:sz="0" w:space="0" w:color="auto"/>
              </w:divBdr>
            </w:div>
            <w:div w:id="318727704">
              <w:marLeft w:val="0"/>
              <w:marRight w:val="0"/>
              <w:marTop w:val="0"/>
              <w:marBottom w:val="0"/>
              <w:divBdr>
                <w:top w:val="none" w:sz="0" w:space="0" w:color="auto"/>
                <w:left w:val="none" w:sz="0" w:space="0" w:color="auto"/>
                <w:bottom w:val="none" w:sz="0" w:space="0" w:color="auto"/>
                <w:right w:val="none" w:sz="0" w:space="0" w:color="auto"/>
              </w:divBdr>
            </w:div>
            <w:div w:id="412557600">
              <w:marLeft w:val="0"/>
              <w:marRight w:val="0"/>
              <w:marTop w:val="0"/>
              <w:marBottom w:val="0"/>
              <w:divBdr>
                <w:top w:val="none" w:sz="0" w:space="0" w:color="auto"/>
                <w:left w:val="none" w:sz="0" w:space="0" w:color="auto"/>
                <w:bottom w:val="none" w:sz="0" w:space="0" w:color="auto"/>
                <w:right w:val="none" w:sz="0" w:space="0" w:color="auto"/>
              </w:divBdr>
            </w:div>
            <w:div w:id="428740377">
              <w:marLeft w:val="0"/>
              <w:marRight w:val="0"/>
              <w:marTop w:val="0"/>
              <w:marBottom w:val="0"/>
              <w:divBdr>
                <w:top w:val="none" w:sz="0" w:space="0" w:color="auto"/>
                <w:left w:val="none" w:sz="0" w:space="0" w:color="auto"/>
                <w:bottom w:val="none" w:sz="0" w:space="0" w:color="auto"/>
                <w:right w:val="none" w:sz="0" w:space="0" w:color="auto"/>
              </w:divBdr>
            </w:div>
            <w:div w:id="553200677">
              <w:marLeft w:val="0"/>
              <w:marRight w:val="0"/>
              <w:marTop w:val="0"/>
              <w:marBottom w:val="0"/>
              <w:divBdr>
                <w:top w:val="none" w:sz="0" w:space="0" w:color="auto"/>
                <w:left w:val="none" w:sz="0" w:space="0" w:color="auto"/>
                <w:bottom w:val="none" w:sz="0" w:space="0" w:color="auto"/>
                <w:right w:val="none" w:sz="0" w:space="0" w:color="auto"/>
              </w:divBdr>
            </w:div>
            <w:div w:id="585502782">
              <w:marLeft w:val="0"/>
              <w:marRight w:val="0"/>
              <w:marTop w:val="0"/>
              <w:marBottom w:val="0"/>
              <w:divBdr>
                <w:top w:val="none" w:sz="0" w:space="0" w:color="auto"/>
                <w:left w:val="none" w:sz="0" w:space="0" w:color="auto"/>
                <w:bottom w:val="none" w:sz="0" w:space="0" w:color="auto"/>
                <w:right w:val="none" w:sz="0" w:space="0" w:color="auto"/>
              </w:divBdr>
            </w:div>
            <w:div w:id="635331751">
              <w:marLeft w:val="0"/>
              <w:marRight w:val="0"/>
              <w:marTop w:val="0"/>
              <w:marBottom w:val="0"/>
              <w:divBdr>
                <w:top w:val="none" w:sz="0" w:space="0" w:color="auto"/>
                <w:left w:val="none" w:sz="0" w:space="0" w:color="auto"/>
                <w:bottom w:val="none" w:sz="0" w:space="0" w:color="auto"/>
                <w:right w:val="none" w:sz="0" w:space="0" w:color="auto"/>
              </w:divBdr>
            </w:div>
            <w:div w:id="662508623">
              <w:marLeft w:val="0"/>
              <w:marRight w:val="0"/>
              <w:marTop w:val="0"/>
              <w:marBottom w:val="0"/>
              <w:divBdr>
                <w:top w:val="none" w:sz="0" w:space="0" w:color="auto"/>
                <w:left w:val="none" w:sz="0" w:space="0" w:color="auto"/>
                <w:bottom w:val="none" w:sz="0" w:space="0" w:color="auto"/>
                <w:right w:val="none" w:sz="0" w:space="0" w:color="auto"/>
              </w:divBdr>
            </w:div>
            <w:div w:id="747267960">
              <w:marLeft w:val="0"/>
              <w:marRight w:val="0"/>
              <w:marTop w:val="0"/>
              <w:marBottom w:val="0"/>
              <w:divBdr>
                <w:top w:val="none" w:sz="0" w:space="0" w:color="auto"/>
                <w:left w:val="none" w:sz="0" w:space="0" w:color="auto"/>
                <w:bottom w:val="none" w:sz="0" w:space="0" w:color="auto"/>
                <w:right w:val="none" w:sz="0" w:space="0" w:color="auto"/>
              </w:divBdr>
            </w:div>
            <w:div w:id="762383553">
              <w:marLeft w:val="0"/>
              <w:marRight w:val="0"/>
              <w:marTop w:val="0"/>
              <w:marBottom w:val="0"/>
              <w:divBdr>
                <w:top w:val="none" w:sz="0" w:space="0" w:color="auto"/>
                <w:left w:val="none" w:sz="0" w:space="0" w:color="auto"/>
                <w:bottom w:val="none" w:sz="0" w:space="0" w:color="auto"/>
                <w:right w:val="none" w:sz="0" w:space="0" w:color="auto"/>
              </w:divBdr>
            </w:div>
            <w:div w:id="857542079">
              <w:marLeft w:val="0"/>
              <w:marRight w:val="0"/>
              <w:marTop w:val="0"/>
              <w:marBottom w:val="0"/>
              <w:divBdr>
                <w:top w:val="none" w:sz="0" w:space="0" w:color="auto"/>
                <w:left w:val="none" w:sz="0" w:space="0" w:color="auto"/>
                <w:bottom w:val="none" w:sz="0" w:space="0" w:color="auto"/>
                <w:right w:val="none" w:sz="0" w:space="0" w:color="auto"/>
              </w:divBdr>
            </w:div>
            <w:div w:id="1222327669">
              <w:marLeft w:val="0"/>
              <w:marRight w:val="0"/>
              <w:marTop w:val="0"/>
              <w:marBottom w:val="0"/>
              <w:divBdr>
                <w:top w:val="none" w:sz="0" w:space="0" w:color="auto"/>
                <w:left w:val="none" w:sz="0" w:space="0" w:color="auto"/>
                <w:bottom w:val="none" w:sz="0" w:space="0" w:color="auto"/>
                <w:right w:val="none" w:sz="0" w:space="0" w:color="auto"/>
              </w:divBdr>
            </w:div>
            <w:div w:id="1277560355">
              <w:marLeft w:val="0"/>
              <w:marRight w:val="0"/>
              <w:marTop w:val="0"/>
              <w:marBottom w:val="0"/>
              <w:divBdr>
                <w:top w:val="none" w:sz="0" w:space="0" w:color="auto"/>
                <w:left w:val="none" w:sz="0" w:space="0" w:color="auto"/>
                <w:bottom w:val="none" w:sz="0" w:space="0" w:color="auto"/>
                <w:right w:val="none" w:sz="0" w:space="0" w:color="auto"/>
              </w:divBdr>
            </w:div>
            <w:div w:id="1303079494">
              <w:marLeft w:val="0"/>
              <w:marRight w:val="0"/>
              <w:marTop w:val="0"/>
              <w:marBottom w:val="0"/>
              <w:divBdr>
                <w:top w:val="none" w:sz="0" w:space="0" w:color="auto"/>
                <w:left w:val="none" w:sz="0" w:space="0" w:color="auto"/>
                <w:bottom w:val="none" w:sz="0" w:space="0" w:color="auto"/>
                <w:right w:val="none" w:sz="0" w:space="0" w:color="auto"/>
              </w:divBdr>
            </w:div>
            <w:div w:id="1354185566">
              <w:marLeft w:val="0"/>
              <w:marRight w:val="0"/>
              <w:marTop w:val="0"/>
              <w:marBottom w:val="0"/>
              <w:divBdr>
                <w:top w:val="none" w:sz="0" w:space="0" w:color="auto"/>
                <w:left w:val="none" w:sz="0" w:space="0" w:color="auto"/>
                <w:bottom w:val="none" w:sz="0" w:space="0" w:color="auto"/>
                <w:right w:val="none" w:sz="0" w:space="0" w:color="auto"/>
              </w:divBdr>
            </w:div>
            <w:div w:id="1506748298">
              <w:marLeft w:val="0"/>
              <w:marRight w:val="0"/>
              <w:marTop w:val="0"/>
              <w:marBottom w:val="0"/>
              <w:divBdr>
                <w:top w:val="none" w:sz="0" w:space="0" w:color="auto"/>
                <w:left w:val="none" w:sz="0" w:space="0" w:color="auto"/>
                <w:bottom w:val="none" w:sz="0" w:space="0" w:color="auto"/>
                <w:right w:val="none" w:sz="0" w:space="0" w:color="auto"/>
              </w:divBdr>
            </w:div>
            <w:div w:id="1542788738">
              <w:marLeft w:val="0"/>
              <w:marRight w:val="0"/>
              <w:marTop w:val="0"/>
              <w:marBottom w:val="0"/>
              <w:divBdr>
                <w:top w:val="none" w:sz="0" w:space="0" w:color="auto"/>
                <w:left w:val="none" w:sz="0" w:space="0" w:color="auto"/>
                <w:bottom w:val="none" w:sz="0" w:space="0" w:color="auto"/>
                <w:right w:val="none" w:sz="0" w:space="0" w:color="auto"/>
              </w:divBdr>
            </w:div>
            <w:div w:id="1552617353">
              <w:marLeft w:val="0"/>
              <w:marRight w:val="0"/>
              <w:marTop w:val="0"/>
              <w:marBottom w:val="0"/>
              <w:divBdr>
                <w:top w:val="none" w:sz="0" w:space="0" w:color="auto"/>
                <w:left w:val="none" w:sz="0" w:space="0" w:color="auto"/>
                <w:bottom w:val="none" w:sz="0" w:space="0" w:color="auto"/>
                <w:right w:val="none" w:sz="0" w:space="0" w:color="auto"/>
              </w:divBdr>
            </w:div>
            <w:div w:id="1560247207">
              <w:marLeft w:val="0"/>
              <w:marRight w:val="0"/>
              <w:marTop w:val="0"/>
              <w:marBottom w:val="0"/>
              <w:divBdr>
                <w:top w:val="none" w:sz="0" w:space="0" w:color="auto"/>
                <w:left w:val="none" w:sz="0" w:space="0" w:color="auto"/>
                <w:bottom w:val="none" w:sz="0" w:space="0" w:color="auto"/>
                <w:right w:val="none" w:sz="0" w:space="0" w:color="auto"/>
              </w:divBdr>
            </w:div>
            <w:div w:id="1570505373">
              <w:marLeft w:val="0"/>
              <w:marRight w:val="0"/>
              <w:marTop w:val="0"/>
              <w:marBottom w:val="0"/>
              <w:divBdr>
                <w:top w:val="none" w:sz="0" w:space="0" w:color="auto"/>
                <w:left w:val="none" w:sz="0" w:space="0" w:color="auto"/>
                <w:bottom w:val="none" w:sz="0" w:space="0" w:color="auto"/>
                <w:right w:val="none" w:sz="0" w:space="0" w:color="auto"/>
              </w:divBdr>
            </w:div>
            <w:div w:id="1577352720">
              <w:marLeft w:val="0"/>
              <w:marRight w:val="0"/>
              <w:marTop w:val="0"/>
              <w:marBottom w:val="0"/>
              <w:divBdr>
                <w:top w:val="none" w:sz="0" w:space="0" w:color="auto"/>
                <w:left w:val="none" w:sz="0" w:space="0" w:color="auto"/>
                <w:bottom w:val="none" w:sz="0" w:space="0" w:color="auto"/>
                <w:right w:val="none" w:sz="0" w:space="0" w:color="auto"/>
              </w:divBdr>
            </w:div>
            <w:div w:id="1580366920">
              <w:marLeft w:val="0"/>
              <w:marRight w:val="0"/>
              <w:marTop w:val="0"/>
              <w:marBottom w:val="0"/>
              <w:divBdr>
                <w:top w:val="none" w:sz="0" w:space="0" w:color="auto"/>
                <w:left w:val="none" w:sz="0" w:space="0" w:color="auto"/>
                <w:bottom w:val="none" w:sz="0" w:space="0" w:color="auto"/>
                <w:right w:val="none" w:sz="0" w:space="0" w:color="auto"/>
              </w:divBdr>
            </w:div>
            <w:div w:id="1587302054">
              <w:marLeft w:val="0"/>
              <w:marRight w:val="0"/>
              <w:marTop w:val="0"/>
              <w:marBottom w:val="0"/>
              <w:divBdr>
                <w:top w:val="none" w:sz="0" w:space="0" w:color="auto"/>
                <w:left w:val="none" w:sz="0" w:space="0" w:color="auto"/>
                <w:bottom w:val="none" w:sz="0" w:space="0" w:color="auto"/>
                <w:right w:val="none" w:sz="0" w:space="0" w:color="auto"/>
              </w:divBdr>
            </w:div>
            <w:div w:id="1620994824">
              <w:marLeft w:val="0"/>
              <w:marRight w:val="0"/>
              <w:marTop w:val="0"/>
              <w:marBottom w:val="0"/>
              <w:divBdr>
                <w:top w:val="none" w:sz="0" w:space="0" w:color="auto"/>
                <w:left w:val="none" w:sz="0" w:space="0" w:color="auto"/>
                <w:bottom w:val="none" w:sz="0" w:space="0" w:color="auto"/>
                <w:right w:val="none" w:sz="0" w:space="0" w:color="auto"/>
              </w:divBdr>
            </w:div>
            <w:div w:id="1661690867">
              <w:marLeft w:val="0"/>
              <w:marRight w:val="0"/>
              <w:marTop w:val="0"/>
              <w:marBottom w:val="0"/>
              <w:divBdr>
                <w:top w:val="none" w:sz="0" w:space="0" w:color="auto"/>
                <w:left w:val="none" w:sz="0" w:space="0" w:color="auto"/>
                <w:bottom w:val="none" w:sz="0" w:space="0" w:color="auto"/>
                <w:right w:val="none" w:sz="0" w:space="0" w:color="auto"/>
              </w:divBdr>
            </w:div>
            <w:div w:id="1791321889">
              <w:marLeft w:val="0"/>
              <w:marRight w:val="0"/>
              <w:marTop w:val="0"/>
              <w:marBottom w:val="0"/>
              <w:divBdr>
                <w:top w:val="none" w:sz="0" w:space="0" w:color="auto"/>
                <w:left w:val="none" w:sz="0" w:space="0" w:color="auto"/>
                <w:bottom w:val="none" w:sz="0" w:space="0" w:color="auto"/>
                <w:right w:val="none" w:sz="0" w:space="0" w:color="auto"/>
              </w:divBdr>
            </w:div>
            <w:div w:id="1847935410">
              <w:marLeft w:val="0"/>
              <w:marRight w:val="0"/>
              <w:marTop w:val="0"/>
              <w:marBottom w:val="0"/>
              <w:divBdr>
                <w:top w:val="none" w:sz="0" w:space="0" w:color="auto"/>
                <w:left w:val="none" w:sz="0" w:space="0" w:color="auto"/>
                <w:bottom w:val="none" w:sz="0" w:space="0" w:color="auto"/>
                <w:right w:val="none" w:sz="0" w:space="0" w:color="auto"/>
              </w:divBdr>
            </w:div>
            <w:div w:id="1865703460">
              <w:marLeft w:val="0"/>
              <w:marRight w:val="0"/>
              <w:marTop w:val="0"/>
              <w:marBottom w:val="0"/>
              <w:divBdr>
                <w:top w:val="none" w:sz="0" w:space="0" w:color="auto"/>
                <w:left w:val="none" w:sz="0" w:space="0" w:color="auto"/>
                <w:bottom w:val="none" w:sz="0" w:space="0" w:color="auto"/>
                <w:right w:val="none" w:sz="0" w:space="0" w:color="auto"/>
              </w:divBdr>
            </w:div>
            <w:div w:id="1866362160">
              <w:marLeft w:val="0"/>
              <w:marRight w:val="0"/>
              <w:marTop w:val="0"/>
              <w:marBottom w:val="0"/>
              <w:divBdr>
                <w:top w:val="none" w:sz="0" w:space="0" w:color="auto"/>
                <w:left w:val="none" w:sz="0" w:space="0" w:color="auto"/>
                <w:bottom w:val="none" w:sz="0" w:space="0" w:color="auto"/>
                <w:right w:val="none" w:sz="0" w:space="0" w:color="auto"/>
              </w:divBdr>
            </w:div>
            <w:div w:id="1880582110">
              <w:marLeft w:val="0"/>
              <w:marRight w:val="0"/>
              <w:marTop w:val="0"/>
              <w:marBottom w:val="0"/>
              <w:divBdr>
                <w:top w:val="none" w:sz="0" w:space="0" w:color="auto"/>
                <w:left w:val="none" w:sz="0" w:space="0" w:color="auto"/>
                <w:bottom w:val="none" w:sz="0" w:space="0" w:color="auto"/>
                <w:right w:val="none" w:sz="0" w:space="0" w:color="auto"/>
              </w:divBdr>
            </w:div>
            <w:div w:id="2034376507">
              <w:marLeft w:val="0"/>
              <w:marRight w:val="0"/>
              <w:marTop w:val="0"/>
              <w:marBottom w:val="0"/>
              <w:divBdr>
                <w:top w:val="none" w:sz="0" w:space="0" w:color="auto"/>
                <w:left w:val="none" w:sz="0" w:space="0" w:color="auto"/>
                <w:bottom w:val="none" w:sz="0" w:space="0" w:color="auto"/>
                <w:right w:val="none" w:sz="0" w:space="0" w:color="auto"/>
              </w:divBdr>
            </w:div>
            <w:div w:id="2112048896">
              <w:marLeft w:val="0"/>
              <w:marRight w:val="0"/>
              <w:marTop w:val="0"/>
              <w:marBottom w:val="0"/>
              <w:divBdr>
                <w:top w:val="none" w:sz="0" w:space="0" w:color="auto"/>
                <w:left w:val="none" w:sz="0" w:space="0" w:color="auto"/>
                <w:bottom w:val="none" w:sz="0" w:space="0" w:color="auto"/>
                <w:right w:val="none" w:sz="0" w:space="0" w:color="auto"/>
              </w:divBdr>
            </w:div>
            <w:div w:id="21322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7130">
      <w:bodyDiv w:val="1"/>
      <w:marLeft w:val="0"/>
      <w:marRight w:val="0"/>
      <w:marTop w:val="0"/>
      <w:marBottom w:val="0"/>
      <w:divBdr>
        <w:top w:val="none" w:sz="0" w:space="0" w:color="auto"/>
        <w:left w:val="none" w:sz="0" w:space="0" w:color="auto"/>
        <w:bottom w:val="none" w:sz="0" w:space="0" w:color="auto"/>
        <w:right w:val="none" w:sz="0" w:space="0" w:color="auto"/>
      </w:divBdr>
    </w:div>
    <w:div w:id="393427414">
      <w:bodyDiv w:val="1"/>
      <w:marLeft w:val="0"/>
      <w:marRight w:val="0"/>
      <w:marTop w:val="0"/>
      <w:marBottom w:val="0"/>
      <w:divBdr>
        <w:top w:val="none" w:sz="0" w:space="0" w:color="auto"/>
        <w:left w:val="none" w:sz="0" w:space="0" w:color="auto"/>
        <w:bottom w:val="none" w:sz="0" w:space="0" w:color="auto"/>
        <w:right w:val="none" w:sz="0" w:space="0" w:color="auto"/>
      </w:divBdr>
      <w:divsChild>
        <w:div w:id="196545841">
          <w:marLeft w:val="0"/>
          <w:marRight w:val="0"/>
          <w:marTop w:val="0"/>
          <w:marBottom w:val="0"/>
          <w:divBdr>
            <w:top w:val="none" w:sz="0" w:space="0" w:color="auto"/>
            <w:left w:val="none" w:sz="0" w:space="0" w:color="auto"/>
            <w:bottom w:val="none" w:sz="0" w:space="0" w:color="auto"/>
            <w:right w:val="none" w:sz="0" w:space="0" w:color="auto"/>
          </w:divBdr>
          <w:divsChild>
            <w:div w:id="247273461">
              <w:marLeft w:val="0"/>
              <w:marRight w:val="0"/>
              <w:marTop w:val="0"/>
              <w:marBottom w:val="0"/>
              <w:divBdr>
                <w:top w:val="none" w:sz="0" w:space="0" w:color="auto"/>
                <w:left w:val="none" w:sz="0" w:space="0" w:color="auto"/>
                <w:bottom w:val="none" w:sz="0" w:space="0" w:color="auto"/>
                <w:right w:val="none" w:sz="0" w:space="0" w:color="auto"/>
              </w:divBdr>
            </w:div>
            <w:div w:id="594749466">
              <w:marLeft w:val="0"/>
              <w:marRight w:val="0"/>
              <w:marTop w:val="0"/>
              <w:marBottom w:val="0"/>
              <w:divBdr>
                <w:top w:val="none" w:sz="0" w:space="0" w:color="auto"/>
                <w:left w:val="none" w:sz="0" w:space="0" w:color="auto"/>
                <w:bottom w:val="none" w:sz="0" w:space="0" w:color="auto"/>
                <w:right w:val="none" w:sz="0" w:space="0" w:color="auto"/>
              </w:divBdr>
            </w:div>
            <w:div w:id="717243562">
              <w:marLeft w:val="0"/>
              <w:marRight w:val="0"/>
              <w:marTop w:val="0"/>
              <w:marBottom w:val="0"/>
              <w:divBdr>
                <w:top w:val="none" w:sz="0" w:space="0" w:color="auto"/>
                <w:left w:val="none" w:sz="0" w:space="0" w:color="auto"/>
                <w:bottom w:val="none" w:sz="0" w:space="0" w:color="auto"/>
                <w:right w:val="none" w:sz="0" w:space="0" w:color="auto"/>
              </w:divBdr>
            </w:div>
            <w:div w:id="800347932">
              <w:marLeft w:val="0"/>
              <w:marRight w:val="0"/>
              <w:marTop w:val="0"/>
              <w:marBottom w:val="0"/>
              <w:divBdr>
                <w:top w:val="none" w:sz="0" w:space="0" w:color="auto"/>
                <w:left w:val="none" w:sz="0" w:space="0" w:color="auto"/>
                <w:bottom w:val="none" w:sz="0" w:space="0" w:color="auto"/>
                <w:right w:val="none" w:sz="0" w:space="0" w:color="auto"/>
              </w:divBdr>
            </w:div>
            <w:div w:id="940575562">
              <w:marLeft w:val="0"/>
              <w:marRight w:val="0"/>
              <w:marTop w:val="0"/>
              <w:marBottom w:val="0"/>
              <w:divBdr>
                <w:top w:val="none" w:sz="0" w:space="0" w:color="auto"/>
                <w:left w:val="none" w:sz="0" w:space="0" w:color="auto"/>
                <w:bottom w:val="none" w:sz="0" w:space="0" w:color="auto"/>
                <w:right w:val="none" w:sz="0" w:space="0" w:color="auto"/>
              </w:divBdr>
            </w:div>
            <w:div w:id="1002662883">
              <w:marLeft w:val="0"/>
              <w:marRight w:val="0"/>
              <w:marTop w:val="0"/>
              <w:marBottom w:val="0"/>
              <w:divBdr>
                <w:top w:val="none" w:sz="0" w:space="0" w:color="auto"/>
                <w:left w:val="none" w:sz="0" w:space="0" w:color="auto"/>
                <w:bottom w:val="none" w:sz="0" w:space="0" w:color="auto"/>
                <w:right w:val="none" w:sz="0" w:space="0" w:color="auto"/>
              </w:divBdr>
            </w:div>
            <w:div w:id="1052122386">
              <w:marLeft w:val="0"/>
              <w:marRight w:val="0"/>
              <w:marTop w:val="0"/>
              <w:marBottom w:val="0"/>
              <w:divBdr>
                <w:top w:val="none" w:sz="0" w:space="0" w:color="auto"/>
                <w:left w:val="none" w:sz="0" w:space="0" w:color="auto"/>
                <w:bottom w:val="none" w:sz="0" w:space="0" w:color="auto"/>
                <w:right w:val="none" w:sz="0" w:space="0" w:color="auto"/>
              </w:divBdr>
            </w:div>
            <w:div w:id="1243838154">
              <w:marLeft w:val="0"/>
              <w:marRight w:val="0"/>
              <w:marTop w:val="0"/>
              <w:marBottom w:val="0"/>
              <w:divBdr>
                <w:top w:val="none" w:sz="0" w:space="0" w:color="auto"/>
                <w:left w:val="none" w:sz="0" w:space="0" w:color="auto"/>
                <w:bottom w:val="none" w:sz="0" w:space="0" w:color="auto"/>
                <w:right w:val="none" w:sz="0" w:space="0" w:color="auto"/>
              </w:divBdr>
            </w:div>
            <w:div w:id="1586768953">
              <w:marLeft w:val="0"/>
              <w:marRight w:val="0"/>
              <w:marTop w:val="0"/>
              <w:marBottom w:val="0"/>
              <w:divBdr>
                <w:top w:val="none" w:sz="0" w:space="0" w:color="auto"/>
                <w:left w:val="none" w:sz="0" w:space="0" w:color="auto"/>
                <w:bottom w:val="none" w:sz="0" w:space="0" w:color="auto"/>
                <w:right w:val="none" w:sz="0" w:space="0" w:color="auto"/>
              </w:divBdr>
            </w:div>
            <w:div w:id="1690066119">
              <w:marLeft w:val="0"/>
              <w:marRight w:val="0"/>
              <w:marTop w:val="0"/>
              <w:marBottom w:val="0"/>
              <w:divBdr>
                <w:top w:val="none" w:sz="0" w:space="0" w:color="auto"/>
                <w:left w:val="none" w:sz="0" w:space="0" w:color="auto"/>
                <w:bottom w:val="none" w:sz="0" w:space="0" w:color="auto"/>
                <w:right w:val="none" w:sz="0" w:space="0" w:color="auto"/>
              </w:divBdr>
            </w:div>
            <w:div w:id="2108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7186">
      <w:bodyDiv w:val="1"/>
      <w:marLeft w:val="0"/>
      <w:marRight w:val="0"/>
      <w:marTop w:val="0"/>
      <w:marBottom w:val="0"/>
      <w:divBdr>
        <w:top w:val="none" w:sz="0" w:space="0" w:color="auto"/>
        <w:left w:val="none" w:sz="0" w:space="0" w:color="auto"/>
        <w:bottom w:val="none" w:sz="0" w:space="0" w:color="auto"/>
        <w:right w:val="none" w:sz="0" w:space="0" w:color="auto"/>
      </w:divBdr>
    </w:div>
    <w:div w:id="410007925">
      <w:bodyDiv w:val="1"/>
      <w:marLeft w:val="0"/>
      <w:marRight w:val="0"/>
      <w:marTop w:val="0"/>
      <w:marBottom w:val="0"/>
      <w:divBdr>
        <w:top w:val="none" w:sz="0" w:space="0" w:color="auto"/>
        <w:left w:val="none" w:sz="0" w:space="0" w:color="auto"/>
        <w:bottom w:val="none" w:sz="0" w:space="0" w:color="auto"/>
        <w:right w:val="none" w:sz="0" w:space="0" w:color="auto"/>
      </w:divBdr>
    </w:div>
    <w:div w:id="416946362">
      <w:bodyDiv w:val="1"/>
      <w:marLeft w:val="0"/>
      <w:marRight w:val="0"/>
      <w:marTop w:val="0"/>
      <w:marBottom w:val="0"/>
      <w:divBdr>
        <w:top w:val="none" w:sz="0" w:space="0" w:color="auto"/>
        <w:left w:val="none" w:sz="0" w:space="0" w:color="auto"/>
        <w:bottom w:val="none" w:sz="0" w:space="0" w:color="auto"/>
        <w:right w:val="none" w:sz="0" w:space="0" w:color="auto"/>
      </w:divBdr>
      <w:divsChild>
        <w:div w:id="100881697">
          <w:marLeft w:val="950"/>
          <w:marRight w:val="0"/>
          <w:marTop w:val="53"/>
          <w:marBottom w:val="0"/>
          <w:divBdr>
            <w:top w:val="none" w:sz="0" w:space="0" w:color="auto"/>
            <w:left w:val="none" w:sz="0" w:space="0" w:color="auto"/>
            <w:bottom w:val="none" w:sz="0" w:space="0" w:color="auto"/>
            <w:right w:val="none" w:sz="0" w:space="0" w:color="auto"/>
          </w:divBdr>
        </w:div>
        <w:div w:id="1413352283">
          <w:marLeft w:val="950"/>
          <w:marRight w:val="0"/>
          <w:marTop w:val="53"/>
          <w:marBottom w:val="0"/>
          <w:divBdr>
            <w:top w:val="none" w:sz="0" w:space="0" w:color="auto"/>
            <w:left w:val="none" w:sz="0" w:space="0" w:color="auto"/>
            <w:bottom w:val="none" w:sz="0" w:space="0" w:color="auto"/>
            <w:right w:val="none" w:sz="0" w:space="0" w:color="auto"/>
          </w:divBdr>
        </w:div>
        <w:div w:id="1553301377">
          <w:marLeft w:val="950"/>
          <w:marRight w:val="0"/>
          <w:marTop w:val="53"/>
          <w:marBottom w:val="0"/>
          <w:divBdr>
            <w:top w:val="none" w:sz="0" w:space="0" w:color="auto"/>
            <w:left w:val="none" w:sz="0" w:space="0" w:color="auto"/>
            <w:bottom w:val="none" w:sz="0" w:space="0" w:color="auto"/>
            <w:right w:val="none" w:sz="0" w:space="0" w:color="auto"/>
          </w:divBdr>
        </w:div>
      </w:divsChild>
    </w:div>
    <w:div w:id="420492754">
      <w:bodyDiv w:val="1"/>
      <w:marLeft w:val="0"/>
      <w:marRight w:val="0"/>
      <w:marTop w:val="0"/>
      <w:marBottom w:val="0"/>
      <w:divBdr>
        <w:top w:val="none" w:sz="0" w:space="0" w:color="auto"/>
        <w:left w:val="none" w:sz="0" w:space="0" w:color="auto"/>
        <w:bottom w:val="none" w:sz="0" w:space="0" w:color="auto"/>
        <w:right w:val="none" w:sz="0" w:space="0" w:color="auto"/>
      </w:divBdr>
    </w:div>
    <w:div w:id="430128299">
      <w:bodyDiv w:val="1"/>
      <w:marLeft w:val="0"/>
      <w:marRight w:val="0"/>
      <w:marTop w:val="0"/>
      <w:marBottom w:val="0"/>
      <w:divBdr>
        <w:top w:val="none" w:sz="0" w:space="0" w:color="auto"/>
        <w:left w:val="none" w:sz="0" w:space="0" w:color="auto"/>
        <w:bottom w:val="none" w:sz="0" w:space="0" w:color="auto"/>
        <w:right w:val="none" w:sz="0" w:space="0" w:color="auto"/>
      </w:divBdr>
    </w:div>
    <w:div w:id="446627895">
      <w:bodyDiv w:val="1"/>
      <w:marLeft w:val="0"/>
      <w:marRight w:val="0"/>
      <w:marTop w:val="0"/>
      <w:marBottom w:val="0"/>
      <w:divBdr>
        <w:top w:val="none" w:sz="0" w:space="0" w:color="auto"/>
        <w:left w:val="none" w:sz="0" w:space="0" w:color="auto"/>
        <w:bottom w:val="none" w:sz="0" w:space="0" w:color="auto"/>
        <w:right w:val="none" w:sz="0" w:space="0" w:color="auto"/>
      </w:divBdr>
    </w:div>
    <w:div w:id="450898456">
      <w:bodyDiv w:val="1"/>
      <w:marLeft w:val="0"/>
      <w:marRight w:val="0"/>
      <w:marTop w:val="0"/>
      <w:marBottom w:val="0"/>
      <w:divBdr>
        <w:top w:val="none" w:sz="0" w:space="0" w:color="auto"/>
        <w:left w:val="none" w:sz="0" w:space="0" w:color="auto"/>
        <w:bottom w:val="none" w:sz="0" w:space="0" w:color="auto"/>
        <w:right w:val="none" w:sz="0" w:space="0" w:color="auto"/>
      </w:divBdr>
      <w:divsChild>
        <w:div w:id="653534892">
          <w:marLeft w:val="288"/>
          <w:marRight w:val="0"/>
          <w:marTop w:val="0"/>
          <w:marBottom w:val="60"/>
          <w:divBdr>
            <w:top w:val="none" w:sz="0" w:space="0" w:color="auto"/>
            <w:left w:val="none" w:sz="0" w:space="0" w:color="auto"/>
            <w:bottom w:val="none" w:sz="0" w:space="0" w:color="auto"/>
            <w:right w:val="none" w:sz="0" w:space="0" w:color="auto"/>
          </w:divBdr>
        </w:div>
        <w:div w:id="1204754037">
          <w:marLeft w:val="288"/>
          <w:marRight w:val="0"/>
          <w:marTop w:val="0"/>
          <w:marBottom w:val="60"/>
          <w:divBdr>
            <w:top w:val="none" w:sz="0" w:space="0" w:color="auto"/>
            <w:left w:val="none" w:sz="0" w:space="0" w:color="auto"/>
            <w:bottom w:val="none" w:sz="0" w:space="0" w:color="auto"/>
            <w:right w:val="none" w:sz="0" w:space="0" w:color="auto"/>
          </w:divBdr>
        </w:div>
      </w:divsChild>
    </w:div>
    <w:div w:id="452987219">
      <w:bodyDiv w:val="1"/>
      <w:marLeft w:val="0"/>
      <w:marRight w:val="0"/>
      <w:marTop w:val="0"/>
      <w:marBottom w:val="0"/>
      <w:divBdr>
        <w:top w:val="none" w:sz="0" w:space="0" w:color="auto"/>
        <w:left w:val="none" w:sz="0" w:space="0" w:color="auto"/>
        <w:bottom w:val="none" w:sz="0" w:space="0" w:color="auto"/>
        <w:right w:val="none" w:sz="0" w:space="0" w:color="auto"/>
      </w:divBdr>
    </w:div>
    <w:div w:id="455876570">
      <w:bodyDiv w:val="1"/>
      <w:marLeft w:val="0"/>
      <w:marRight w:val="0"/>
      <w:marTop w:val="0"/>
      <w:marBottom w:val="0"/>
      <w:divBdr>
        <w:top w:val="none" w:sz="0" w:space="0" w:color="auto"/>
        <w:left w:val="none" w:sz="0" w:space="0" w:color="auto"/>
        <w:bottom w:val="none" w:sz="0" w:space="0" w:color="auto"/>
        <w:right w:val="none" w:sz="0" w:space="0" w:color="auto"/>
      </w:divBdr>
    </w:div>
    <w:div w:id="463894660">
      <w:bodyDiv w:val="1"/>
      <w:marLeft w:val="0"/>
      <w:marRight w:val="0"/>
      <w:marTop w:val="0"/>
      <w:marBottom w:val="0"/>
      <w:divBdr>
        <w:top w:val="none" w:sz="0" w:space="0" w:color="auto"/>
        <w:left w:val="none" w:sz="0" w:space="0" w:color="auto"/>
        <w:bottom w:val="none" w:sz="0" w:space="0" w:color="auto"/>
        <w:right w:val="none" w:sz="0" w:space="0" w:color="auto"/>
      </w:divBdr>
    </w:div>
    <w:div w:id="476843163">
      <w:bodyDiv w:val="1"/>
      <w:marLeft w:val="0"/>
      <w:marRight w:val="0"/>
      <w:marTop w:val="0"/>
      <w:marBottom w:val="0"/>
      <w:divBdr>
        <w:top w:val="none" w:sz="0" w:space="0" w:color="auto"/>
        <w:left w:val="none" w:sz="0" w:space="0" w:color="auto"/>
        <w:bottom w:val="none" w:sz="0" w:space="0" w:color="auto"/>
        <w:right w:val="none" w:sz="0" w:space="0" w:color="auto"/>
      </w:divBdr>
      <w:divsChild>
        <w:div w:id="907887705">
          <w:marLeft w:val="0"/>
          <w:marRight w:val="0"/>
          <w:marTop w:val="0"/>
          <w:marBottom w:val="0"/>
          <w:divBdr>
            <w:top w:val="none" w:sz="0" w:space="0" w:color="auto"/>
            <w:left w:val="none" w:sz="0" w:space="0" w:color="auto"/>
            <w:bottom w:val="none" w:sz="0" w:space="0" w:color="auto"/>
            <w:right w:val="none" w:sz="0" w:space="0" w:color="auto"/>
          </w:divBdr>
        </w:div>
      </w:divsChild>
    </w:div>
    <w:div w:id="488136636">
      <w:bodyDiv w:val="1"/>
      <w:marLeft w:val="0"/>
      <w:marRight w:val="0"/>
      <w:marTop w:val="0"/>
      <w:marBottom w:val="0"/>
      <w:divBdr>
        <w:top w:val="none" w:sz="0" w:space="0" w:color="auto"/>
        <w:left w:val="none" w:sz="0" w:space="0" w:color="auto"/>
        <w:bottom w:val="none" w:sz="0" w:space="0" w:color="auto"/>
        <w:right w:val="none" w:sz="0" w:space="0" w:color="auto"/>
      </w:divBdr>
    </w:div>
    <w:div w:id="492337793">
      <w:bodyDiv w:val="1"/>
      <w:marLeft w:val="0"/>
      <w:marRight w:val="0"/>
      <w:marTop w:val="0"/>
      <w:marBottom w:val="0"/>
      <w:divBdr>
        <w:top w:val="none" w:sz="0" w:space="0" w:color="auto"/>
        <w:left w:val="none" w:sz="0" w:space="0" w:color="auto"/>
        <w:bottom w:val="none" w:sz="0" w:space="0" w:color="auto"/>
        <w:right w:val="none" w:sz="0" w:space="0" w:color="auto"/>
      </w:divBdr>
      <w:divsChild>
        <w:div w:id="1088043039">
          <w:marLeft w:val="418"/>
          <w:marRight w:val="0"/>
          <w:marTop w:val="0"/>
          <w:marBottom w:val="0"/>
          <w:divBdr>
            <w:top w:val="none" w:sz="0" w:space="0" w:color="auto"/>
            <w:left w:val="none" w:sz="0" w:space="0" w:color="auto"/>
            <w:bottom w:val="none" w:sz="0" w:space="0" w:color="auto"/>
            <w:right w:val="none" w:sz="0" w:space="0" w:color="auto"/>
          </w:divBdr>
        </w:div>
      </w:divsChild>
    </w:div>
    <w:div w:id="500202601">
      <w:bodyDiv w:val="1"/>
      <w:marLeft w:val="0"/>
      <w:marRight w:val="0"/>
      <w:marTop w:val="0"/>
      <w:marBottom w:val="0"/>
      <w:divBdr>
        <w:top w:val="none" w:sz="0" w:space="0" w:color="auto"/>
        <w:left w:val="none" w:sz="0" w:space="0" w:color="auto"/>
        <w:bottom w:val="none" w:sz="0" w:space="0" w:color="auto"/>
        <w:right w:val="none" w:sz="0" w:space="0" w:color="auto"/>
      </w:divBdr>
    </w:div>
    <w:div w:id="504174877">
      <w:bodyDiv w:val="1"/>
      <w:marLeft w:val="0"/>
      <w:marRight w:val="0"/>
      <w:marTop w:val="0"/>
      <w:marBottom w:val="0"/>
      <w:divBdr>
        <w:top w:val="none" w:sz="0" w:space="0" w:color="auto"/>
        <w:left w:val="none" w:sz="0" w:space="0" w:color="auto"/>
        <w:bottom w:val="none" w:sz="0" w:space="0" w:color="auto"/>
        <w:right w:val="none" w:sz="0" w:space="0" w:color="auto"/>
      </w:divBdr>
    </w:div>
    <w:div w:id="560872593">
      <w:bodyDiv w:val="1"/>
      <w:marLeft w:val="0"/>
      <w:marRight w:val="0"/>
      <w:marTop w:val="0"/>
      <w:marBottom w:val="0"/>
      <w:divBdr>
        <w:top w:val="none" w:sz="0" w:space="0" w:color="auto"/>
        <w:left w:val="none" w:sz="0" w:space="0" w:color="auto"/>
        <w:bottom w:val="none" w:sz="0" w:space="0" w:color="auto"/>
        <w:right w:val="none" w:sz="0" w:space="0" w:color="auto"/>
      </w:divBdr>
    </w:div>
    <w:div w:id="569117145">
      <w:bodyDiv w:val="1"/>
      <w:marLeft w:val="0"/>
      <w:marRight w:val="0"/>
      <w:marTop w:val="0"/>
      <w:marBottom w:val="0"/>
      <w:divBdr>
        <w:top w:val="none" w:sz="0" w:space="0" w:color="auto"/>
        <w:left w:val="none" w:sz="0" w:space="0" w:color="auto"/>
        <w:bottom w:val="none" w:sz="0" w:space="0" w:color="auto"/>
        <w:right w:val="none" w:sz="0" w:space="0" w:color="auto"/>
      </w:divBdr>
      <w:divsChild>
        <w:div w:id="1746293266">
          <w:marLeft w:val="720"/>
          <w:marRight w:val="0"/>
          <w:marTop w:val="230"/>
          <w:marBottom w:val="0"/>
          <w:divBdr>
            <w:top w:val="none" w:sz="0" w:space="0" w:color="auto"/>
            <w:left w:val="none" w:sz="0" w:space="0" w:color="auto"/>
            <w:bottom w:val="none" w:sz="0" w:space="0" w:color="auto"/>
            <w:right w:val="none" w:sz="0" w:space="0" w:color="auto"/>
          </w:divBdr>
        </w:div>
      </w:divsChild>
    </w:div>
    <w:div w:id="584194292">
      <w:bodyDiv w:val="1"/>
      <w:marLeft w:val="0"/>
      <w:marRight w:val="0"/>
      <w:marTop w:val="0"/>
      <w:marBottom w:val="0"/>
      <w:divBdr>
        <w:top w:val="none" w:sz="0" w:space="0" w:color="auto"/>
        <w:left w:val="none" w:sz="0" w:space="0" w:color="auto"/>
        <w:bottom w:val="none" w:sz="0" w:space="0" w:color="auto"/>
        <w:right w:val="none" w:sz="0" w:space="0" w:color="auto"/>
      </w:divBdr>
    </w:div>
    <w:div w:id="584608506">
      <w:bodyDiv w:val="1"/>
      <w:marLeft w:val="0"/>
      <w:marRight w:val="0"/>
      <w:marTop w:val="0"/>
      <w:marBottom w:val="0"/>
      <w:divBdr>
        <w:top w:val="none" w:sz="0" w:space="0" w:color="auto"/>
        <w:left w:val="none" w:sz="0" w:space="0" w:color="auto"/>
        <w:bottom w:val="none" w:sz="0" w:space="0" w:color="auto"/>
        <w:right w:val="none" w:sz="0" w:space="0" w:color="auto"/>
      </w:divBdr>
    </w:div>
    <w:div w:id="589965731">
      <w:bodyDiv w:val="1"/>
      <w:marLeft w:val="0"/>
      <w:marRight w:val="0"/>
      <w:marTop w:val="0"/>
      <w:marBottom w:val="0"/>
      <w:divBdr>
        <w:top w:val="none" w:sz="0" w:space="0" w:color="auto"/>
        <w:left w:val="none" w:sz="0" w:space="0" w:color="auto"/>
        <w:bottom w:val="none" w:sz="0" w:space="0" w:color="auto"/>
        <w:right w:val="none" w:sz="0" w:space="0" w:color="auto"/>
      </w:divBdr>
    </w:div>
    <w:div w:id="607153471">
      <w:bodyDiv w:val="1"/>
      <w:marLeft w:val="0"/>
      <w:marRight w:val="0"/>
      <w:marTop w:val="0"/>
      <w:marBottom w:val="0"/>
      <w:divBdr>
        <w:top w:val="none" w:sz="0" w:space="0" w:color="auto"/>
        <w:left w:val="none" w:sz="0" w:space="0" w:color="auto"/>
        <w:bottom w:val="none" w:sz="0" w:space="0" w:color="auto"/>
        <w:right w:val="none" w:sz="0" w:space="0" w:color="auto"/>
      </w:divBdr>
    </w:div>
    <w:div w:id="609094123">
      <w:bodyDiv w:val="1"/>
      <w:marLeft w:val="0"/>
      <w:marRight w:val="0"/>
      <w:marTop w:val="0"/>
      <w:marBottom w:val="0"/>
      <w:divBdr>
        <w:top w:val="none" w:sz="0" w:space="0" w:color="auto"/>
        <w:left w:val="none" w:sz="0" w:space="0" w:color="auto"/>
        <w:bottom w:val="none" w:sz="0" w:space="0" w:color="auto"/>
        <w:right w:val="none" w:sz="0" w:space="0" w:color="auto"/>
      </w:divBdr>
    </w:div>
    <w:div w:id="618949368">
      <w:bodyDiv w:val="1"/>
      <w:marLeft w:val="0"/>
      <w:marRight w:val="0"/>
      <w:marTop w:val="0"/>
      <w:marBottom w:val="0"/>
      <w:divBdr>
        <w:top w:val="none" w:sz="0" w:space="0" w:color="auto"/>
        <w:left w:val="none" w:sz="0" w:space="0" w:color="auto"/>
        <w:bottom w:val="none" w:sz="0" w:space="0" w:color="auto"/>
        <w:right w:val="none" w:sz="0" w:space="0" w:color="auto"/>
      </w:divBdr>
      <w:divsChild>
        <w:div w:id="976568068">
          <w:marLeft w:val="950"/>
          <w:marRight w:val="0"/>
          <w:marTop w:val="80"/>
          <w:marBottom w:val="0"/>
          <w:divBdr>
            <w:top w:val="none" w:sz="0" w:space="0" w:color="auto"/>
            <w:left w:val="none" w:sz="0" w:space="0" w:color="auto"/>
            <w:bottom w:val="none" w:sz="0" w:space="0" w:color="auto"/>
            <w:right w:val="none" w:sz="0" w:space="0" w:color="auto"/>
          </w:divBdr>
        </w:div>
      </w:divsChild>
    </w:div>
    <w:div w:id="635526858">
      <w:bodyDiv w:val="1"/>
      <w:marLeft w:val="0"/>
      <w:marRight w:val="0"/>
      <w:marTop w:val="0"/>
      <w:marBottom w:val="0"/>
      <w:divBdr>
        <w:top w:val="none" w:sz="0" w:space="0" w:color="auto"/>
        <w:left w:val="none" w:sz="0" w:space="0" w:color="auto"/>
        <w:bottom w:val="none" w:sz="0" w:space="0" w:color="auto"/>
        <w:right w:val="none" w:sz="0" w:space="0" w:color="auto"/>
      </w:divBdr>
    </w:div>
    <w:div w:id="640383007">
      <w:bodyDiv w:val="1"/>
      <w:marLeft w:val="0"/>
      <w:marRight w:val="0"/>
      <w:marTop w:val="0"/>
      <w:marBottom w:val="0"/>
      <w:divBdr>
        <w:top w:val="none" w:sz="0" w:space="0" w:color="auto"/>
        <w:left w:val="none" w:sz="0" w:space="0" w:color="auto"/>
        <w:bottom w:val="none" w:sz="0" w:space="0" w:color="auto"/>
        <w:right w:val="none" w:sz="0" w:space="0" w:color="auto"/>
      </w:divBdr>
      <w:divsChild>
        <w:div w:id="1501047164">
          <w:marLeft w:val="878"/>
          <w:marRight w:val="0"/>
          <w:marTop w:val="19"/>
          <w:marBottom w:val="0"/>
          <w:divBdr>
            <w:top w:val="none" w:sz="0" w:space="0" w:color="auto"/>
            <w:left w:val="none" w:sz="0" w:space="0" w:color="auto"/>
            <w:bottom w:val="none" w:sz="0" w:space="0" w:color="auto"/>
            <w:right w:val="none" w:sz="0" w:space="0" w:color="auto"/>
          </w:divBdr>
        </w:div>
        <w:div w:id="1831797082">
          <w:marLeft w:val="878"/>
          <w:marRight w:val="0"/>
          <w:marTop w:val="19"/>
          <w:marBottom w:val="0"/>
          <w:divBdr>
            <w:top w:val="none" w:sz="0" w:space="0" w:color="auto"/>
            <w:left w:val="none" w:sz="0" w:space="0" w:color="auto"/>
            <w:bottom w:val="none" w:sz="0" w:space="0" w:color="auto"/>
            <w:right w:val="none" w:sz="0" w:space="0" w:color="auto"/>
          </w:divBdr>
        </w:div>
        <w:div w:id="1693796660">
          <w:marLeft w:val="878"/>
          <w:marRight w:val="0"/>
          <w:marTop w:val="19"/>
          <w:marBottom w:val="0"/>
          <w:divBdr>
            <w:top w:val="none" w:sz="0" w:space="0" w:color="auto"/>
            <w:left w:val="none" w:sz="0" w:space="0" w:color="auto"/>
            <w:bottom w:val="none" w:sz="0" w:space="0" w:color="auto"/>
            <w:right w:val="none" w:sz="0" w:space="0" w:color="auto"/>
          </w:divBdr>
        </w:div>
        <w:div w:id="1845242290">
          <w:marLeft w:val="878"/>
          <w:marRight w:val="0"/>
          <w:marTop w:val="19"/>
          <w:marBottom w:val="0"/>
          <w:divBdr>
            <w:top w:val="none" w:sz="0" w:space="0" w:color="auto"/>
            <w:left w:val="none" w:sz="0" w:space="0" w:color="auto"/>
            <w:bottom w:val="none" w:sz="0" w:space="0" w:color="auto"/>
            <w:right w:val="none" w:sz="0" w:space="0" w:color="auto"/>
          </w:divBdr>
        </w:div>
      </w:divsChild>
    </w:div>
    <w:div w:id="643701693">
      <w:bodyDiv w:val="1"/>
      <w:marLeft w:val="0"/>
      <w:marRight w:val="0"/>
      <w:marTop w:val="0"/>
      <w:marBottom w:val="0"/>
      <w:divBdr>
        <w:top w:val="none" w:sz="0" w:space="0" w:color="auto"/>
        <w:left w:val="none" w:sz="0" w:space="0" w:color="auto"/>
        <w:bottom w:val="none" w:sz="0" w:space="0" w:color="auto"/>
        <w:right w:val="none" w:sz="0" w:space="0" w:color="auto"/>
      </w:divBdr>
      <w:divsChild>
        <w:div w:id="43065364">
          <w:marLeft w:val="950"/>
          <w:marRight w:val="0"/>
          <w:marTop w:val="60"/>
          <w:marBottom w:val="0"/>
          <w:divBdr>
            <w:top w:val="none" w:sz="0" w:space="0" w:color="auto"/>
            <w:left w:val="none" w:sz="0" w:space="0" w:color="auto"/>
            <w:bottom w:val="none" w:sz="0" w:space="0" w:color="auto"/>
            <w:right w:val="none" w:sz="0" w:space="0" w:color="auto"/>
          </w:divBdr>
        </w:div>
      </w:divsChild>
    </w:div>
    <w:div w:id="645088213">
      <w:bodyDiv w:val="1"/>
      <w:marLeft w:val="0"/>
      <w:marRight w:val="0"/>
      <w:marTop w:val="0"/>
      <w:marBottom w:val="0"/>
      <w:divBdr>
        <w:top w:val="none" w:sz="0" w:space="0" w:color="auto"/>
        <w:left w:val="none" w:sz="0" w:space="0" w:color="auto"/>
        <w:bottom w:val="none" w:sz="0" w:space="0" w:color="auto"/>
        <w:right w:val="none" w:sz="0" w:space="0" w:color="auto"/>
      </w:divBdr>
    </w:div>
    <w:div w:id="649212371">
      <w:bodyDiv w:val="1"/>
      <w:marLeft w:val="0"/>
      <w:marRight w:val="0"/>
      <w:marTop w:val="0"/>
      <w:marBottom w:val="0"/>
      <w:divBdr>
        <w:top w:val="none" w:sz="0" w:space="0" w:color="auto"/>
        <w:left w:val="none" w:sz="0" w:space="0" w:color="auto"/>
        <w:bottom w:val="none" w:sz="0" w:space="0" w:color="auto"/>
        <w:right w:val="none" w:sz="0" w:space="0" w:color="auto"/>
      </w:divBdr>
      <w:divsChild>
        <w:div w:id="1070932305">
          <w:marLeft w:val="1886"/>
          <w:marRight w:val="0"/>
          <w:marTop w:val="56"/>
          <w:marBottom w:val="0"/>
          <w:divBdr>
            <w:top w:val="none" w:sz="0" w:space="0" w:color="auto"/>
            <w:left w:val="none" w:sz="0" w:space="0" w:color="auto"/>
            <w:bottom w:val="none" w:sz="0" w:space="0" w:color="auto"/>
            <w:right w:val="none" w:sz="0" w:space="0" w:color="auto"/>
          </w:divBdr>
        </w:div>
      </w:divsChild>
    </w:div>
    <w:div w:id="649483366">
      <w:bodyDiv w:val="1"/>
      <w:marLeft w:val="0"/>
      <w:marRight w:val="0"/>
      <w:marTop w:val="0"/>
      <w:marBottom w:val="0"/>
      <w:divBdr>
        <w:top w:val="none" w:sz="0" w:space="0" w:color="auto"/>
        <w:left w:val="none" w:sz="0" w:space="0" w:color="auto"/>
        <w:bottom w:val="none" w:sz="0" w:space="0" w:color="auto"/>
        <w:right w:val="none" w:sz="0" w:space="0" w:color="auto"/>
      </w:divBdr>
    </w:div>
    <w:div w:id="654383147">
      <w:bodyDiv w:val="1"/>
      <w:marLeft w:val="0"/>
      <w:marRight w:val="0"/>
      <w:marTop w:val="0"/>
      <w:marBottom w:val="0"/>
      <w:divBdr>
        <w:top w:val="none" w:sz="0" w:space="0" w:color="auto"/>
        <w:left w:val="none" w:sz="0" w:space="0" w:color="auto"/>
        <w:bottom w:val="none" w:sz="0" w:space="0" w:color="auto"/>
        <w:right w:val="none" w:sz="0" w:space="0" w:color="auto"/>
      </w:divBdr>
    </w:div>
    <w:div w:id="657073202">
      <w:bodyDiv w:val="1"/>
      <w:marLeft w:val="0"/>
      <w:marRight w:val="0"/>
      <w:marTop w:val="0"/>
      <w:marBottom w:val="0"/>
      <w:divBdr>
        <w:top w:val="none" w:sz="0" w:space="0" w:color="auto"/>
        <w:left w:val="none" w:sz="0" w:space="0" w:color="auto"/>
        <w:bottom w:val="none" w:sz="0" w:space="0" w:color="auto"/>
        <w:right w:val="none" w:sz="0" w:space="0" w:color="auto"/>
      </w:divBdr>
    </w:div>
    <w:div w:id="662313914">
      <w:bodyDiv w:val="1"/>
      <w:marLeft w:val="0"/>
      <w:marRight w:val="0"/>
      <w:marTop w:val="0"/>
      <w:marBottom w:val="0"/>
      <w:divBdr>
        <w:top w:val="none" w:sz="0" w:space="0" w:color="auto"/>
        <w:left w:val="none" w:sz="0" w:space="0" w:color="auto"/>
        <w:bottom w:val="none" w:sz="0" w:space="0" w:color="auto"/>
        <w:right w:val="none" w:sz="0" w:space="0" w:color="auto"/>
      </w:divBdr>
    </w:div>
    <w:div w:id="669872341">
      <w:bodyDiv w:val="1"/>
      <w:marLeft w:val="0"/>
      <w:marRight w:val="0"/>
      <w:marTop w:val="0"/>
      <w:marBottom w:val="0"/>
      <w:divBdr>
        <w:top w:val="none" w:sz="0" w:space="0" w:color="auto"/>
        <w:left w:val="none" w:sz="0" w:space="0" w:color="auto"/>
        <w:bottom w:val="none" w:sz="0" w:space="0" w:color="auto"/>
        <w:right w:val="none" w:sz="0" w:space="0" w:color="auto"/>
      </w:divBdr>
    </w:div>
    <w:div w:id="677080638">
      <w:bodyDiv w:val="1"/>
      <w:marLeft w:val="0"/>
      <w:marRight w:val="0"/>
      <w:marTop w:val="0"/>
      <w:marBottom w:val="0"/>
      <w:divBdr>
        <w:top w:val="none" w:sz="0" w:space="0" w:color="auto"/>
        <w:left w:val="none" w:sz="0" w:space="0" w:color="auto"/>
        <w:bottom w:val="none" w:sz="0" w:space="0" w:color="auto"/>
        <w:right w:val="none" w:sz="0" w:space="0" w:color="auto"/>
      </w:divBdr>
    </w:div>
    <w:div w:id="678851307">
      <w:bodyDiv w:val="1"/>
      <w:marLeft w:val="0"/>
      <w:marRight w:val="0"/>
      <w:marTop w:val="0"/>
      <w:marBottom w:val="0"/>
      <w:divBdr>
        <w:top w:val="none" w:sz="0" w:space="0" w:color="auto"/>
        <w:left w:val="none" w:sz="0" w:space="0" w:color="auto"/>
        <w:bottom w:val="none" w:sz="0" w:space="0" w:color="auto"/>
        <w:right w:val="none" w:sz="0" w:space="0" w:color="auto"/>
      </w:divBdr>
    </w:div>
    <w:div w:id="689767022">
      <w:bodyDiv w:val="1"/>
      <w:marLeft w:val="0"/>
      <w:marRight w:val="0"/>
      <w:marTop w:val="0"/>
      <w:marBottom w:val="0"/>
      <w:divBdr>
        <w:top w:val="none" w:sz="0" w:space="0" w:color="auto"/>
        <w:left w:val="none" w:sz="0" w:space="0" w:color="auto"/>
        <w:bottom w:val="none" w:sz="0" w:space="0" w:color="auto"/>
        <w:right w:val="none" w:sz="0" w:space="0" w:color="auto"/>
      </w:divBdr>
    </w:div>
    <w:div w:id="694037750">
      <w:bodyDiv w:val="1"/>
      <w:marLeft w:val="0"/>
      <w:marRight w:val="0"/>
      <w:marTop w:val="0"/>
      <w:marBottom w:val="0"/>
      <w:divBdr>
        <w:top w:val="none" w:sz="0" w:space="0" w:color="auto"/>
        <w:left w:val="none" w:sz="0" w:space="0" w:color="auto"/>
        <w:bottom w:val="none" w:sz="0" w:space="0" w:color="auto"/>
        <w:right w:val="none" w:sz="0" w:space="0" w:color="auto"/>
      </w:divBdr>
    </w:div>
    <w:div w:id="695278297">
      <w:bodyDiv w:val="1"/>
      <w:marLeft w:val="0"/>
      <w:marRight w:val="0"/>
      <w:marTop w:val="0"/>
      <w:marBottom w:val="0"/>
      <w:divBdr>
        <w:top w:val="none" w:sz="0" w:space="0" w:color="auto"/>
        <w:left w:val="none" w:sz="0" w:space="0" w:color="auto"/>
        <w:bottom w:val="none" w:sz="0" w:space="0" w:color="auto"/>
        <w:right w:val="none" w:sz="0" w:space="0" w:color="auto"/>
      </w:divBdr>
      <w:divsChild>
        <w:div w:id="102696905">
          <w:marLeft w:val="0"/>
          <w:marRight w:val="0"/>
          <w:marTop w:val="0"/>
          <w:marBottom w:val="0"/>
          <w:divBdr>
            <w:top w:val="none" w:sz="0" w:space="0" w:color="auto"/>
            <w:left w:val="none" w:sz="0" w:space="0" w:color="auto"/>
            <w:bottom w:val="none" w:sz="0" w:space="0" w:color="auto"/>
            <w:right w:val="none" w:sz="0" w:space="0" w:color="auto"/>
          </w:divBdr>
          <w:divsChild>
            <w:div w:id="6437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3163">
      <w:bodyDiv w:val="1"/>
      <w:marLeft w:val="0"/>
      <w:marRight w:val="0"/>
      <w:marTop w:val="0"/>
      <w:marBottom w:val="0"/>
      <w:divBdr>
        <w:top w:val="none" w:sz="0" w:space="0" w:color="auto"/>
        <w:left w:val="none" w:sz="0" w:space="0" w:color="auto"/>
        <w:bottom w:val="none" w:sz="0" w:space="0" w:color="auto"/>
        <w:right w:val="none" w:sz="0" w:space="0" w:color="auto"/>
      </w:divBdr>
    </w:div>
    <w:div w:id="699430948">
      <w:bodyDiv w:val="1"/>
      <w:marLeft w:val="0"/>
      <w:marRight w:val="0"/>
      <w:marTop w:val="0"/>
      <w:marBottom w:val="0"/>
      <w:divBdr>
        <w:top w:val="none" w:sz="0" w:space="0" w:color="auto"/>
        <w:left w:val="none" w:sz="0" w:space="0" w:color="auto"/>
        <w:bottom w:val="none" w:sz="0" w:space="0" w:color="auto"/>
        <w:right w:val="none" w:sz="0" w:space="0" w:color="auto"/>
      </w:divBdr>
    </w:div>
    <w:div w:id="722757773">
      <w:bodyDiv w:val="1"/>
      <w:marLeft w:val="0"/>
      <w:marRight w:val="0"/>
      <w:marTop w:val="0"/>
      <w:marBottom w:val="0"/>
      <w:divBdr>
        <w:top w:val="none" w:sz="0" w:space="0" w:color="auto"/>
        <w:left w:val="none" w:sz="0" w:space="0" w:color="auto"/>
        <w:bottom w:val="none" w:sz="0" w:space="0" w:color="auto"/>
        <w:right w:val="none" w:sz="0" w:space="0" w:color="auto"/>
      </w:divBdr>
    </w:div>
    <w:div w:id="725568650">
      <w:bodyDiv w:val="1"/>
      <w:marLeft w:val="0"/>
      <w:marRight w:val="0"/>
      <w:marTop w:val="0"/>
      <w:marBottom w:val="0"/>
      <w:divBdr>
        <w:top w:val="none" w:sz="0" w:space="0" w:color="auto"/>
        <w:left w:val="none" w:sz="0" w:space="0" w:color="auto"/>
        <w:bottom w:val="none" w:sz="0" w:space="0" w:color="auto"/>
        <w:right w:val="none" w:sz="0" w:space="0" w:color="auto"/>
      </w:divBdr>
    </w:div>
    <w:div w:id="727729987">
      <w:bodyDiv w:val="1"/>
      <w:marLeft w:val="0"/>
      <w:marRight w:val="0"/>
      <w:marTop w:val="0"/>
      <w:marBottom w:val="0"/>
      <w:divBdr>
        <w:top w:val="none" w:sz="0" w:space="0" w:color="auto"/>
        <w:left w:val="none" w:sz="0" w:space="0" w:color="auto"/>
        <w:bottom w:val="none" w:sz="0" w:space="0" w:color="auto"/>
        <w:right w:val="none" w:sz="0" w:space="0" w:color="auto"/>
      </w:divBdr>
    </w:div>
    <w:div w:id="727848744">
      <w:bodyDiv w:val="1"/>
      <w:marLeft w:val="0"/>
      <w:marRight w:val="0"/>
      <w:marTop w:val="0"/>
      <w:marBottom w:val="0"/>
      <w:divBdr>
        <w:top w:val="none" w:sz="0" w:space="0" w:color="auto"/>
        <w:left w:val="none" w:sz="0" w:space="0" w:color="auto"/>
        <w:bottom w:val="none" w:sz="0" w:space="0" w:color="auto"/>
        <w:right w:val="none" w:sz="0" w:space="0" w:color="auto"/>
      </w:divBdr>
    </w:div>
    <w:div w:id="735664787">
      <w:bodyDiv w:val="1"/>
      <w:marLeft w:val="0"/>
      <w:marRight w:val="0"/>
      <w:marTop w:val="0"/>
      <w:marBottom w:val="0"/>
      <w:divBdr>
        <w:top w:val="none" w:sz="0" w:space="0" w:color="auto"/>
        <w:left w:val="none" w:sz="0" w:space="0" w:color="auto"/>
        <w:bottom w:val="none" w:sz="0" w:space="0" w:color="auto"/>
        <w:right w:val="none" w:sz="0" w:space="0" w:color="auto"/>
      </w:divBdr>
    </w:div>
    <w:div w:id="735788555">
      <w:bodyDiv w:val="1"/>
      <w:marLeft w:val="0"/>
      <w:marRight w:val="0"/>
      <w:marTop w:val="0"/>
      <w:marBottom w:val="0"/>
      <w:divBdr>
        <w:top w:val="none" w:sz="0" w:space="0" w:color="auto"/>
        <w:left w:val="none" w:sz="0" w:space="0" w:color="auto"/>
        <w:bottom w:val="none" w:sz="0" w:space="0" w:color="auto"/>
        <w:right w:val="none" w:sz="0" w:space="0" w:color="auto"/>
      </w:divBdr>
    </w:div>
    <w:div w:id="741369232">
      <w:bodyDiv w:val="1"/>
      <w:marLeft w:val="0"/>
      <w:marRight w:val="0"/>
      <w:marTop w:val="0"/>
      <w:marBottom w:val="0"/>
      <w:divBdr>
        <w:top w:val="none" w:sz="0" w:space="0" w:color="auto"/>
        <w:left w:val="none" w:sz="0" w:space="0" w:color="auto"/>
        <w:bottom w:val="none" w:sz="0" w:space="0" w:color="auto"/>
        <w:right w:val="none" w:sz="0" w:space="0" w:color="auto"/>
      </w:divBdr>
    </w:div>
    <w:div w:id="741492288">
      <w:bodyDiv w:val="1"/>
      <w:marLeft w:val="0"/>
      <w:marRight w:val="0"/>
      <w:marTop w:val="0"/>
      <w:marBottom w:val="0"/>
      <w:divBdr>
        <w:top w:val="none" w:sz="0" w:space="0" w:color="auto"/>
        <w:left w:val="none" w:sz="0" w:space="0" w:color="auto"/>
        <w:bottom w:val="none" w:sz="0" w:space="0" w:color="auto"/>
        <w:right w:val="none" w:sz="0" w:space="0" w:color="auto"/>
      </w:divBdr>
    </w:div>
    <w:div w:id="744765642">
      <w:bodyDiv w:val="1"/>
      <w:marLeft w:val="0"/>
      <w:marRight w:val="0"/>
      <w:marTop w:val="0"/>
      <w:marBottom w:val="0"/>
      <w:divBdr>
        <w:top w:val="none" w:sz="0" w:space="0" w:color="auto"/>
        <w:left w:val="none" w:sz="0" w:space="0" w:color="auto"/>
        <w:bottom w:val="none" w:sz="0" w:space="0" w:color="auto"/>
        <w:right w:val="none" w:sz="0" w:space="0" w:color="auto"/>
      </w:divBdr>
    </w:div>
    <w:div w:id="754938471">
      <w:bodyDiv w:val="1"/>
      <w:marLeft w:val="0"/>
      <w:marRight w:val="0"/>
      <w:marTop w:val="0"/>
      <w:marBottom w:val="0"/>
      <w:divBdr>
        <w:top w:val="none" w:sz="0" w:space="0" w:color="auto"/>
        <w:left w:val="none" w:sz="0" w:space="0" w:color="auto"/>
        <w:bottom w:val="none" w:sz="0" w:space="0" w:color="auto"/>
        <w:right w:val="none" w:sz="0" w:space="0" w:color="auto"/>
      </w:divBdr>
    </w:div>
    <w:div w:id="765420533">
      <w:bodyDiv w:val="1"/>
      <w:marLeft w:val="0"/>
      <w:marRight w:val="0"/>
      <w:marTop w:val="0"/>
      <w:marBottom w:val="0"/>
      <w:divBdr>
        <w:top w:val="none" w:sz="0" w:space="0" w:color="auto"/>
        <w:left w:val="none" w:sz="0" w:space="0" w:color="auto"/>
        <w:bottom w:val="none" w:sz="0" w:space="0" w:color="auto"/>
        <w:right w:val="none" w:sz="0" w:space="0" w:color="auto"/>
      </w:divBdr>
    </w:div>
    <w:div w:id="768475443">
      <w:bodyDiv w:val="1"/>
      <w:marLeft w:val="0"/>
      <w:marRight w:val="0"/>
      <w:marTop w:val="0"/>
      <w:marBottom w:val="0"/>
      <w:divBdr>
        <w:top w:val="none" w:sz="0" w:space="0" w:color="auto"/>
        <w:left w:val="none" w:sz="0" w:space="0" w:color="auto"/>
        <w:bottom w:val="none" w:sz="0" w:space="0" w:color="auto"/>
        <w:right w:val="none" w:sz="0" w:space="0" w:color="auto"/>
      </w:divBdr>
      <w:divsChild>
        <w:div w:id="677345777">
          <w:marLeft w:val="0"/>
          <w:marRight w:val="0"/>
          <w:marTop w:val="0"/>
          <w:marBottom w:val="0"/>
          <w:divBdr>
            <w:top w:val="none" w:sz="0" w:space="0" w:color="auto"/>
            <w:left w:val="none" w:sz="0" w:space="0" w:color="auto"/>
            <w:bottom w:val="none" w:sz="0" w:space="0" w:color="auto"/>
            <w:right w:val="none" w:sz="0" w:space="0" w:color="auto"/>
          </w:divBdr>
        </w:div>
      </w:divsChild>
    </w:div>
    <w:div w:id="770393106">
      <w:bodyDiv w:val="1"/>
      <w:marLeft w:val="0"/>
      <w:marRight w:val="0"/>
      <w:marTop w:val="0"/>
      <w:marBottom w:val="0"/>
      <w:divBdr>
        <w:top w:val="none" w:sz="0" w:space="0" w:color="auto"/>
        <w:left w:val="none" w:sz="0" w:space="0" w:color="auto"/>
        <w:bottom w:val="none" w:sz="0" w:space="0" w:color="auto"/>
        <w:right w:val="none" w:sz="0" w:space="0" w:color="auto"/>
      </w:divBdr>
    </w:div>
    <w:div w:id="770513865">
      <w:bodyDiv w:val="1"/>
      <w:marLeft w:val="0"/>
      <w:marRight w:val="0"/>
      <w:marTop w:val="0"/>
      <w:marBottom w:val="0"/>
      <w:divBdr>
        <w:top w:val="none" w:sz="0" w:space="0" w:color="auto"/>
        <w:left w:val="none" w:sz="0" w:space="0" w:color="auto"/>
        <w:bottom w:val="none" w:sz="0" w:space="0" w:color="auto"/>
        <w:right w:val="none" w:sz="0" w:space="0" w:color="auto"/>
      </w:divBdr>
    </w:div>
    <w:div w:id="770710855">
      <w:bodyDiv w:val="1"/>
      <w:marLeft w:val="0"/>
      <w:marRight w:val="0"/>
      <w:marTop w:val="0"/>
      <w:marBottom w:val="0"/>
      <w:divBdr>
        <w:top w:val="none" w:sz="0" w:space="0" w:color="auto"/>
        <w:left w:val="none" w:sz="0" w:space="0" w:color="auto"/>
        <w:bottom w:val="none" w:sz="0" w:space="0" w:color="auto"/>
        <w:right w:val="none" w:sz="0" w:space="0" w:color="auto"/>
      </w:divBdr>
    </w:div>
    <w:div w:id="772895161">
      <w:bodyDiv w:val="1"/>
      <w:marLeft w:val="0"/>
      <w:marRight w:val="0"/>
      <w:marTop w:val="0"/>
      <w:marBottom w:val="0"/>
      <w:divBdr>
        <w:top w:val="none" w:sz="0" w:space="0" w:color="auto"/>
        <w:left w:val="none" w:sz="0" w:space="0" w:color="auto"/>
        <w:bottom w:val="none" w:sz="0" w:space="0" w:color="auto"/>
        <w:right w:val="none" w:sz="0" w:space="0" w:color="auto"/>
      </w:divBdr>
      <w:divsChild>
        <w:div w:id="358630306">
          <w:marLeft w:val="144"/>
          <w:marRight w:val="0"/>
          <w:marTop w:val="0"/>
          <w:marBottom w:val="80"/>
          <w:divBdr>
            <w:top w:val="none" w:sz="0" w:space="0" w:color="auto"/>
            <w:left w:val="none" w:sz="0" w:space="0" w:color="auto"/>
            <w:bottom w:val="none" w:sz="0" w:space="0" w:color="auto"/>
            <w:right w:val="none" w:sz="0" w:space="0" w:color="auto"/>
          </w:divBdr>
        </w:div>
        <w:div w:id="1214972583">
          <w:marLeft w:val="144"/>
          <w:marRight w:val="0"/>
          <w:marTop w:val="0"/>
          <w:marBottom w:val="80"/>
          <w:divBdr>
            <w:top w:val="none" w:sz="0" w:space="0" w:color="auto"/>
            <w:left w:val="none" w:sz="0" w:space="0" w:color="auto"/>
            <w:bottom w:val="none" w:sz="0" w:space="0" w:color="auto"/>
            <w:right w:val="none" w:sz="0" w:space="0" w:color="auto"/>
          </w:divBdr>
        </w:div>
        <w:div w:id="1244683687">
          <w:marLeft w:val="144"/>
          <w:marRight w:val="0"/>
          <w:marTop w:val="0"/>
          <w:marBottom w:val="80"/>
          <w:divBdr>
            <w:top w:val="none" w:sz="0" w:space="0" w:color="auto"/>
            <w:left w:val="none" w:sz="0" w:space="0" w:color="auto"/>
            <w:bottom w:val="none" w:sz="0" w:space="0" w:color="auto"/>
            <w:right w:val="none" w:sz="0" w:space="0" w:color="auto"/>
          </w:divBdr>
        </w:div>
        <w:div w:id="1428624140">
          <w:marLeft w:val="144"/>
          <w:marRight w:val="0"/>
          <w:marTop w:val="0"/>
          <w:marBottom w:val="80"/>
          <w:divBdr>
            <w:top w:val="none" w:sz="0" w:space="0" w:color="auto"/>
            <w:left w:val="none" w:sz="0" w:space="0" w:color="auto"/>
            <w:bottom w:val="none" w:sz="0" w:space="0" w:color="auto"/>
            <w:right w:val="none" w:sz="0" w:space="0" w:color="auto"/>
          </w:divBdr>
        </w:div>
        <w:div w:id="1995140442">
          <w:marLeft w:val="144"/>
          <w:marRight w:val="0"/>
          <w:marTop w:val="0"/>
          <w:marBottom w:val="80"/>
          <w:divBdr>
            <w:top w:val="none" w:sz="0" w:space="0" w:color="auto"/>
            <w:left w:val="none" w:sz="0" w:space="0" w:color="auto"/>
            <w:bottom w:val="none" w:sz="0" w:space="0" w:color="auto"/>
            <w:right w:val="none" w:sz="0" w:space="0" w:color="auto"/>
          </w:divBdr>
        </w:div>
      </w:divsChild>
    </w:div>
    <w:div w:id="790444152">
      <w:bodyDiv w:val="1"/>
      <w:marLeft w:val="0"/>
      <w:marRight w:val="0"/>
      <w:marTop w:val="0"/>
      <w:marBottom w:val="0"/>
      <w:divBdr>
        <w:top w:val="none" w:sz="0" w:space="0" w:color="auto"/>
        <w:left w:val="none" w:sz="0" w:space="0" w:color="auto"/>
        <w:bottom w:val="none" w:sz="0" w:space="0" w:color="auto"/>
        <w:right w:val="none" w:sz="0" w:space="0" w:color="auto"/>
      </w:divBdr>
      <w:divsChild>
        <w:div w:id="877204559">
          <w:marLeft w:val="1886"/>
          <w:marRight w:val="0"/>
          <w:marTop w:val="56"/>
          <w:marBottom w:val="0"/>
          <w:divBdr>
            <w:top w:val="none" w:sz="0" w:space="0" w:color="auto"/>
            <w:left w:val="none" w:sz="0" w:space="0" w:color="auto"/>
            <w:bottom w:val="none" w:sz="0" w:space="0" w:color="auto"/>
            <w:right w:val="none" w:sz="0" w:space="0" w:color="auto"/>
          </w:divBdr>
        </w:div>
      </w:divsChild>
    </w:div>
    <w:div w:id="810100869">
      <w:bodyDiv w:val="1"/>
      <w:marLeft w:val="0"/>
      <w:marRight w:val="0"/>
      <w:marTop w:val="0"/>
      <w:marBottom w:val="0"/>
      <w:divBdr>
        <w:top w:val="none" w:sz="0" w:space="0" w:color="auto"/>
        <w:left w:val="none" w:sz="0" w:space="0" w:color="auto"/>
        <w:bottom w:val="none" w:sz="0" w:space="0" w:color="auto"/>
        <w:right w:val="none" w:sz="0" w:space="0" w:color="auto"/>
      </w:divBdr>
    </w:div>
    <w:div w:id="819809404">
      <w:bodyDiv w:val="1"/>
      <w:marLeft w:val="0"/>
      <w:marRight w:val="0"/>
      <w:marTop w:val="0"/>
      <w:marBottom w:val="0"/>
      <w:divBdr>
        <w:top w:val="none" w:sz="0" w:space="0" w:color="auto"/>
        <w:left w:val="none" w:sz="0" w:space="0" w:color="auto"/>
        <w:bottom w:val="none" w:sz="0" w:space="0" w:color="auto"/>
        <w:right w:val="none" w:sz="0" w:space="0" w:color="auto"/>
      </w:divBdr>
    </w:div>
    <w:div w:id="832575018">
      <w:bodyDiv w:val="1"/>
      <w:marLeft w:val="0"/>
      <w:marRight w:val="0"/>
      <w:marTop w:val="0"/>
      <w:marBottom w:val="0"/>
      <w:divBdr>
        <w:top w:val="none" w:sz="0" w:space="0" w:color="auto"/>
        <w:left w:val="none" w:sz="0" w:space="0" w:color="auto"/>
        <w:bottom w:val="none" w:sz="0" w:space="0" w:color="auto"/>
        <w:right w:val="none" w:sz="0" w:space="0" w:color="auto"/>
      </w:divBdr>
    </w:div>
    <w:div w:id="855192189">
      <w:bodyDiv w:val="1"/>
      <w:marLeft w:val="0"/>
      <w:marRight w:val="0"/>
      <w:marTop w:val="0"/>
      <w:marBottom w:val="0"/>
      <w:divBdr>
        <w:top w:val="none" w:sz="0" w:space="0" w:color="auto"/>
        <w:left w:val="none" w:sz="0" w:space="0" w:color="auto"/>
        <w:bottom w:val="none" w:sz="0" w:space="0" w:color="auto"/>
        <w:right w:val="none" w:sz="0" w:space="0" w:color="auto"/>
      </w:divBdr>
    </w:div>
    <w:div w:id="860820168">
      <w:bodyDiv w:val="1"/>
      <w:marLeft w:val="0"/>
      <w:marRight w:val="0"/>
      <w:marTop w:val="0"/>
      <w:marBottom w:val="0"/>
      <w:divBdr>
        <w:top w:val="none" w:sz="0" w:space="0" w:color="auto"/>
        <w:left w:val="none" w:sz="0" w:space="0" w:color="auto"/>
        <w:bottom w:val="none" w:sz="0" w:space="0" w:color="auto"/>
        <w:right w:val="none" w:sz="0" w:space="0" w:color="auto"/>
      </w:divBdr>
    </w:div>
    <w:div w:id="862213100">
      <w:bodyDiv w:val="1"/>
      <w:marLeft w:val="0"/>
      <w:marRight w:val="0"/>
      <w:marTop w:val="0"/>
      <w:marBottom w:val="0"/>
      <w:divBdr>
        <w:top w:val="none" w:sz="0" w:space="0" w:color="auto"/>
        <w:left w:val="none" w:sz="0" w:space="0" w:color="auto"/>
        <w:bottom w:val="none" w:sz="0" w:space="0" w:color="auto"/>
        <w:right w:val="none" w:sz="0" w:space="0" w:color="auto"/>
      </w:divBdr>
    </w:div>
    <w:div w:id="865362954">
      <w:bodyDiv w:val="1"/>
      <w:marLeft w:val="0"/>
      <w:marRight w:val="0"/>
      <w:marTop w:val="0"/>
      <w:marBottom w:val="0"/>
      <w:divBdr>
        <w:top w:val="none" w:sz="0" w:space="0" w:color="auto"/>
        <w:left w:val="none" w:sz="0" w:space="0" w:color="auto"/>
        <w:bottom w:val="none" w:sz="0" w:space="0" w:color="auto"/>
        <w:right w:val="none" w:sz="0" w:space="0" w:color="auto"/>
      </w:divBdr>
      <w:divsChild>
        <w:div w:id="78990299">
          <w:marLeft w:val="950"/>
          <w:marRight w:val="0"/>
          <w:marTop w:val="58"/>
          <w:marBottom w:val="0"/>
          <w:divBdr>
            <w:top w:val="none" w:sz="0" w:space="0" w:color="auto"/>
            <w:left w:val="none" w:sz="0" w:space="0" w:color="auto"/>
            <w:bottom w:val="none" w:sz="0" w:space="0" w:color="auto"/>
            <w:right w:val="none" w:sz="0" w:space="0" w:color="auto"/>
          </w:divBdr>
        </w:div>
      </w:divsChild>
    </w:div>
    <w:div w:id="869493237">
      <w:bodyDiv w:val="1"/>
      <w:marLeft w:val="0"/>
      <w:marRight w:val="0"/>
      <w:marTop w:val="0"/>
      <w:marBottom w:val="0"/>
      <w:divBdr>
        <w:top w:val="none" w:sz="0" w:space="0" w:color="auto"/>
        <w:left w:val="none" w:sz="0" w:space="0" w:color="auto"/>
        <w:bottom w:val="none" w:sz="0" w:space="0" w:color="auto"/>
        <w:right w:val="none" w:sz="0" w:space="0" w:color="auto"/>
      </w:divBdr>
    </w:div>
    <w:div w:id="877010972">
      <w:bodyDiv w:val="1"/>
      <w:marLeft w:val="0"/>
      <w:marRight w:val="0"/>
      <w:marTop w:val="0"/>
      <w:marBottom w:val="0"/>
      <w:divBdr>
        <w:top w:val="none" w:sz="0" w:space="0" w:color="auto"/>
        <w:left w:val="none" w:sz="0" w:space="0" w:color="auto"/>
        <w:bottom w:val="none" w:sz="0" w:space="0" w:color="auto"/>
        <w:right w:val="none" w:sz="0" w:space="0" w:color="auto"/>
      </w:divBdr>
    </w:div>
    <w:div w:id="878663591">
      <w:bodyDiv w:val="1"/>
      <w:marLeft w:val="0"/>
      <w:marRight w:val="0"/>
      <w:marTop w:val="0"/>
      <w:marBottom w:val="0"/>
      <w:divBdr>
        <w:top w:val="none" w:sz="0" w:space="0" w:color="auto"/>
        <w:left w:val="none" w:sz="0" w:space="0" w:color="auto"/>
        <w:bottom w:val="none" w:sz="0" w:space="0" w:color="auto"/>
        <w:right w:val="none" w:sz="0" w:space="0" w:color="auto"/>
      </w:divBdr>
      <w:divsChild>
        <w:div w:id="335156370">
          <w:marLeft w:val="288"/>
          <w:marRight w:val="0"/>
          <w:marTop w:val="0"/>
          <w:marBottom w:val="60"/>
          <w:divBdr>
            <w:top w:val="none" w:sz="0" w:space="0" w:color="auto"/>
            <w:left w:val="none" w:sz="0" w:space="0" w:color="auto"/>
            <w:bottom w:val="none" w:sz="0" w:space="0" w:color="auto"/>
            <w:right w:val="none" w:sz="0" w:space="0" w:color="auto"/>
          </w:divBdr>
        </w:div>
        <w:div w:id="1259872702">
          <w:marLeft w:val="288"/>
          <w:marRight w:val="0"/>
          <w:marTop w:val="0"/>
          <w:marBottom w:val="60"/>
          <w:divBdr>
            <w:top w:val="none" w:sz="0" w:space="0" w:color="auto"/>
            <w:left w:val="none" w:sz="0" w:space="0" w:color="auto"/>
            <w:bottom w:val="none" w:sz="0" w:space="0" w:color="auto"/>
            <w:right w:val="none" w:sz="0" w:space="0" w:color="auto"/>
          </w:divBdr>
        </w:div>
      </w:divsChild>
    </w:div>
    <w:div w:id="890070798">
      <w:bodyDiv w:val="1"/>
      <w:marLeft w:val="0"/>
      <w:marRight w:val="0"/>
      <w:marTop w:val="0"/>
      <w:marBottom w:val="0"/>
      <w:divBdr>
        <w:top w:val="none" w:sz="0" w:space="0" w:color="auto"/>
        <w:left w:val="none" w:sz="0" w:space="0" w:color="auto"/>
        <w:bottom w:val="none" w:sz="0" w:space="0" w:color="auto"/>
        <w:right w:val="none" w:sz="0" w:space="0" w:color="auto"/>
      </w:divBdr>
    </w:div>
    <w:div w:id="894700071">
      <w:bodyDiv w:val="1"/>
      <w:marLeft w:val="0"/>
      <w:marRight w:val="0"/>
      <w:marTop w:val="0"/>
      <w:marBottom w:val="0"/>
      <w:divBdr>
        <w:top w:val="none" w:sz="0" w:space="0" w:color="auto"/>
        <w:left w:val="none" w:sz="0" w:space="0" w:color="auto"/>
        <w:bottom w:val="none" w:sz="0" w:space="0" w:color="auto"/>
        <w:right w:val="none" w:sz="0" w:space="0" w:color="auto"/>
      </w:divBdr>
      <w:divsChild>
        <w:div w:id="1875386872">
          <w:marLeft w:val="403"/>
          <w:marRight w:val="0"/>
          <w:marTop w:val="230"/>
          <w:marBottom w:val="0"/>
          <w:divBdr>
            <w:top w:val="none" w:sz="0" w:space="0" w:color="auto"/>
            <w:left w:val="none" w:sz="0" w:space="0" w:color="auto"/>
            <w:bottom w:val="none" w:sz="0" w:space="0" w:color="auto"/>
            <w:right w:val="none" w:sz="0" w:space="0" w:color="auto"/>
          </w:divBdr>
        </w:div>
      </w:divsChild>
    </w:div>
    <w:div w:id="903489118">
      <w:bodyDiv w:val="1"/>
      <w:marLeft w:val="0"/>
      <w:marRight w:val="0"/>
      <w:marTop w:val="0"/>
      <w:marBottom w:val="0"/>
      <w:divBdr>
        <w:top w:val="none" w:sz="0" w:space="0" w:color="auto"/>
        <w:left w:val="none" w:sz="0" w:space="0" w:color="auto"/>
        <w:bottom w:val="none" w:sz="0" w:space="0" w:color="auto"/>
        <w:right w:val="none" w:sz="0" w:space="0" w:color="auto"/>
      </w:divBdr>
    </w:div>
    <w:div w:id="906459449">
      <w:bodyDiv w:val="1"/>
      <w:marLeft w:val="0"/>
      <w:marRight w:val="0"/>
      <w:marTop w:val="0"/>
      <w:marBottom w:val="0"/>
      <w:divBdr>
        <w:top w:val="none" w:sz="0" w:space="0" w:color="auto"/>
        <w:left w:val="none" w:sz="0" w:space="0" w:color="auto"/>
        <w:bottom w:val="none" w:sz="0" w:space="0" w:color="auto"/>
        <w:right w:val="none" w:sz="0" w:space="0" w:color="auto"/>
      </w:divBdr>
      <w:divsChild>
        <w:div w:id="709232152">
          <w:marLeft w:val="288"/>
          <w:marRight w:val="0"/>
          <w:marTop w:val="0"/>
          <w:marBottom w:val="60"/>
          <w:divBdr>
            <w:top w:val="none" w:sz="0" w:space="0" w:color="auto"/>
            <w:left w:val="none" w:sz="0" w:space="0" w:color="auto"/>
            <w:bottom w:val="none" w:sz="0" w:space="0" w:color="auto"/>
            <w:right w:val="none" w:sz="0" w:space="0" w:color="auto"/>
          </w:divBdr>
        </w:div>
        <w:div w:id="819922455">
          <w:marLeft w:val="288"/>
          <w:marRight w:val="0"/>
          <w:marTop w:val="0"/>
          <w:marBottom w:val="60"/>
          <w:divBdr>
            <w:top w:val="none" w:sz="0" w:space="0" w:color="auto"/>
            <w:left w:val="none" w:sz="0" w:space="0" w:color="auto"/>
            <w:bottom w:val="none" w:sz="0" w:space="0" w:color="auto"/>
            <w:right w:val="none" w:sz="0" w:space="0" w:color="auto"/>
          </w:divBdr>
        </w:div>
        <w:div w:id="998072509">
          <w:marLeft w:val="288"/>
          <w:marRight w:val="0"/>
          <w:marTop w:val="0"/>
          <w:marBottom w:val="60"/>
          <w:divBdr>
            <w:top w:val="none" w:sz="0" w:space="0" w:color="auto"/>
            <w:left w:val="none" w:sz="0" w:space="0" w:color="auto"/>
            <w:bottom w:val="none" w:sz="0" w:space="0" w:color="auto"/>
            <w:right w:val="none" w:sz="0" w:space="0" w:color="auto"/>
          </w:divBdr>
        </w:div>
        <w:div w:id="1069885119">
          <w:marLeft w:val="288"/>
          <w:marRight w:val="0"/>
          <w:marTop w:val="0"/>
          <w:marBottom w:val="60"/>
          <w:divBdr>
            <w:top w:val="none" w:sz="0" w:space="0" w:color="auto"/>
            <w:left w:val="none" w:sz="0" w:space="0" w:color="auto"/>
            <w:bottom w:val="none" w:sz="0" w:space="0" w:color="auto"/>
            <w:right w:val="none" w:sz="0" w:space="0" w:color="auto"/>
          </w:divBdr>
        </w:div>
        <w:div w:id="1230773434">
          <w:marLeft w:val="288"/>
          <w:marRight w:val="0"/>
          <w:marTop w:val="0"/>
          <w:marBottom w:val="60"/>
          <w:divBdr>
            <w:top w:val="none" w:sz="0" w:space="0" w:color="auto"/>
            <w:left w:val="none" w:sz="0" w:space="0" w:color="auto"/>
            <w:bottom w:val="none" w:sz="0" w:space="0" w:color="auto"/>
            <w:right w:val="none" w:sz="0" w:space="0" w:color="auto"/>
          </w:divBdr>
        </w:div>
        <w:div w:id="1707679144">
          <w:marLeft w:val="288"/>
          <w:marRight w:val="0"/>
          <w:marTop w:val="0"/>
          <w:marBottom w:val="60"/>
          <w:divBdr>
            <w:top w:val="none" w:sz="0" w:space="0" w:color="auto"/>
            <w:left w:val="none" w:sz="0" w:space="0" w:color="auto"/>
            <w:bottom w:val="none" w:sz="0" w:space="0" w:color="auto"/>
            <w:right w:val="none" w:sz="0" w:space="0" w:color="auto"/>
          </w:divBdr>
        </w:div>
        <w:div w:id="1826118996">
          <w:marLeft w:val="288"/>
          <w:marRight w:val="0"/>
          <w:marTop w:val="0"/>
          <w:marBottom w:val="60"/>
          <w:divBdr>
            <w:top w:val="none" w:sz="0" w:space="0" w:color="auto"/>
            <w:left w:val="none" w:sz="0" w:space="0" w:color="auto"/>
            <w:bottom w:val="none" w:sz="0" w:space="0" w:color="auto"/>
            <w:right w:val="none" w:sz="0" w:space="0" w:color="auto"/>
          </w:divBdr>
        </w:div>
        <w:div w:id="1882089320">
          <w:marLeft w:val="288"/>
          <w:marRight w:val="0"/>
          <w:marTop w:val="0"/>
          <w:marBottom w:val="60"/>
          <w:divBdr>
            <w:top w:val="none" w:sz="0" w:space="0" w:color="auto"/>
            <w:left w:val="none" w:sz="0" w:space="0" w:color="auto"/>
            <w:bottom w:val="none" w:sz="0" w:space="0" w:color="auto"/>
            <w:right w:val="none" w:sz="0" w:space="0" w:color="auto"/>
          </w:divBdr>
        </w:div>
        <w:div w:id="2042171642">
          <w:marLeft w:val="288"/>
          <w:marRight w:val="0"/>
          <w:marTop w:val="0"/>
          <w:marBottom w:val="60"/>
          <w:divBdr>
            <w:top w:val="none" w:sz="0" w:space="0" w:color="auto"/>
            <w:left w:val="none" w:sz="0" w:space="0" w:color="auto"/>
            <w:bottom w:val="none" w:sz="0" w:space="0" w:color="auto"/>
            <w:right w:val="none" w:sz="0" w:space="0" w:color="auto"/>
          </w:divBdr>
        </w:div>
      </w:divsChild>
    </w:div>
    <w:div w:id="923102201">
      <w:bodyDiv w:val="1"/>
      <w:marLeft w:val="0"/>
      <w:marRight w:val="0"/>
      <w:marTop w:val="0"/>
      <w:marBottom w:val="0"/>
      <w:divBdr>
        <w:top w:val="none" w:sz="0" w:space="0" w:color="auto"/>
        <w:left w:val="none" w:sz="0" w:space="0" w:color="auto"/>
        <w:bottom w:val="none" w:sz="0" w:space="0" w:color="auto"/>
        <w:right w:val="none" w:sz="0" w:space="0" w:color="auto"/>
      </w:divBdr>
    </w:div>
    <w:div w:id="926351892">
      <w:bodyDiv w:val="1"/>
      <w:marLeft w:val="0"/>
      <w:marRight w:val="0"/>
      <w:marTop w:val="0"/>
      <w:marBottom w:val="0"/>
      <w:divBdr>
        <w:top w:val="none" w:sz="0" w:space="0" w:color="auto"/>
        <w:left w:val="none" w:sz="0" w:space="0" w:color="auto"/>
        <w:bottom w:val="none" w:sz="0" w:space="0" w:color="auto"/>
        <w:right w:val="none" w:sz="0" w:space="0" w:color="auto"/>
      </w:divBdr>
    </w:div>
    <w:div w:id="939142620">
      <w:bodyDiv w:val="1"/>
      <w:marLeft w:val="0"/>
      <w:marRight w:val="0"/>
      <w:marTop w:val="0"/>
      <w:marBottom w:val="0"/>
      <w:divBdr>
        <w:top w:val="none" w:sz="0" w:space="0" w:color="auto"/>
        <w:left w:val="none" w:sz="0" w:space="0" w:color="auto"/>
        <w:bottom w:val="none" w:sz="0" w:space="0" w:color="auto"/>
        <w:right w:val="none" w:sz="0" w:space="0" w:color="auto"/>
      </w:divBdr>
    </w:div>
    <w:div w:id="955715988">
      <w:bodyDiv w:val="1"/>
      <w:marLeft w:val="0"/>
      <w:marRight w:val="0"/>
      <w:marTop w:val="0"/>
      <w:marBottom w:val="0"/>
      <w:divBdr>
        <w:top w:val="none" w:sz="0" w:space="0" w:color="auto"/>
        <w:left w:val="none" w:sz="0" w:space="0" w:color="auto"/>
        <w:bottom w:val="none" w:sz="0" w:space="0" w:color="auto"/>
        <w:right w:val="none" w:sz="0" w:space="0" w:color="auto"/>
      </w:divBdr>
      <w:divsChild>
        <w:div w:id="292175738">
          <w:marLeft w:val="950"/>
          <w:marRight w:val="0"/>
          <w:marTop w:val="62"/>
          <w:marBottom w:val="0"/>
          <w:divBdr>
            <w:top w:val="none" w:sz="0" w:space="0" w:color="auto"/>
            <w:left w:val="none" w:sz="0" w:space="0" w:color="auto"/>
            <w:bottom w:val="none" w:sz="0" w:space="0" w:color="auto"/>
            <w:right w:val="none" w:sz="0" w:space="0" w:color="auto"/>
          </w:divBdr>
        </w:div>
      </w:divsChild>
    </w:div>
    <w:div w:id="962348967">
      <w:bodyDiv w:val="1"/>
      <w:marLeft w:val="0"/>
      <w:marRight w:val="0"/>
      <w:marTop w:val="0"/>
      <w:marBottom w:val="0"/>
      <w:divBdr>
        <w:top w:val="none" w:sz="0" w:space="0" w:color="auto"/>
        <w:left w:val="none" w:sz="0" w:space="0" w:color="auto"/>
        <w:bottom w:val="none" w:sz="0" w:space="0" w:color="auto"/>
        <w:right w:val="none" w:sz="0" w:space="0" w:color="auto"/>
      </w:divBdr>
    </w:div>
    <w:div w:id="968046889">
      <w:bodyDiv w:val="1"/>
      <w:marLeft w:val="0"/>
      <w:marRight w:val="0"/>
      <w:marTop w:val="0"/>
      <w:marBottom w:val="0"/>
      <w:divBdr>
        <w:top w:val="none" w:sz="0" w:space="0" w:color="auto"/>
        <w:left w:val="none" w:sz="0" w:space="0" w:color="auto"/>
        <w:bottom w:val="none" w:sz="0" w:space="0" w:color="auto"/>
        <w:right w:val="none" w:sz="0" w:space="0" w:color="auto"/>
      </w:divBdr>
    </w:div>
    <w:div w:id="992835640">
      <w:bodyDiv w:val="1"/>
      <w:marLeft w:val="0"/>
      <w:marRight w:val="0"/>
      <w:marTop w:val="0"/>
      <w:marBottom w:val="0"/>
      <w:divBdr>
        <w:top w:val="none" w:sz="0" w:space="0" w:color="auto"/>
        <w:left w:val="none" w:sz="0" w:space="0" w:color="auto"/>
        <w:bottom w:val="none" w:sz="0" w:space="0" w:color="auto"/>
        <w:right w:val="none" w:sz="0" w:space="0" w:color="auto"/>
      </w:divBdr>
    </w:div>
    <w:div w:id="1006861206">
      <w:bodyDiv w:val="1"/>
      <w:marLeft w:val="0"/>
      <w:marRight w:val="0"/>
      <w:marTop w:val="0"/>
      <w:marBottom w:val="0"/>
      <w:divBdr>
        <w:top w:val="none" w:sz="0" w:space="0" w:color="auto"/>
        <w:left w:val="none" w:sz="0" w:space="0" w:color="auto"/>
        <w:bottom w:val="none" w:sz="0" w:space="0" w:color="auto"/>
        <w:right w:val="none" w:sz="0" w:space="0" w:color="auto"/>
      </w:divBdr>
    </w:div>
    <w:div w:id="1016006509">
      <w:bodyDiv w:val="1"/>
      <w:marLeft w:val="0"/>
      <w:marRight w:val="0"/>
      <w:marTop w:val="0"/>
      <w:marBottom w:val="0"/>
      <w:divBdr>
        <w:top w:val="none" w:sz="0" w:space="0" w:color="auto"/>
        <w:left w:val="none" w:sz="0" w:space="0" w:color="auto"/>
        <w:bottom w:val="none" w:sz="0" w:space="0" w:color="auto"/>
        <w:right w:val="none" w:sz="0" w:space="0" w:color="auto"/>
      </w:divBdr>
    </w:div>
    <w:div w:id="1022123401">
      <w:bodyDiv w:val="1"/>
      <w:marLeft w:val="0"/>
      <w:marRight w:val="0"/>
      <w:marTop w:val="0"/>
      <w:marBottom w:val="0"/>
      <w:divBdr>
        <w:top w:val="none" w:sz="0" w:space="0" w:color="auto"/>
        <w:left w:val="none" w:sz="0" w:space="0" w:color="auto"/>
        <w:bottom w:val="none" w:sz="0" w:space="0" w:color="auto"/>
        <w:right w:val="none" w:sz="0" w:space="0" w:color="auto"/>
      </w:divBdr>
    </w:div>
    <w:div w:id="1022897749">
      <w:bodyDiv w:val="1"/>
      <w:marLeft w:val="0"/>
      <w:marRight w:val="0"/>
      <w:marTop w:val="0"/>
      <w:marBottom w:val="0"/>
      <w:divBdr>
        <w:top w:val="none" w:sz="0" w:space="0" w:color="auto"/>
        <w:left w:val="none" w:sz="0" w:space="0" w:color="auto"/>
        <w:bottom w:val="none" w:sz="0" w:space="0" w:color="auto"/>
        <w:right w:val="none" w:sz="0" w:space="0" w:color="auto"/>
      </w:divBdr>
    </w:div>
    <w:div w:id="1028023682">
      <w:bodyDiv w:val="1"/>
      <w:marLeft w:val="0"/>
      <w:marRight w:val="0"/>
      <w:marTop w:val="0"/>
      <w:marBottom w:val="0"/>
      <w:divBdr>
        <w:top w:val="none" w:sz="0" w:space="0" w:color="auto"/>
        <w:left w:val="none" w:sz="0" w:space="0" w:color="auto"/>
        <w:bottom w:val="none" w:sz="0" w:space="0" w:color="auto"/>
        <w:right w:val="none" w:sz="0" w:space="0" w:color="auto"/>
      </w:divBdr>
    </w:div>
    <w:div w:id="1034496622">
      <w:bodyDiv w:val="1"/>
      <w:marLeft w:val="0"/>
      <w:marRight w:val="0"/>
      <w:marTop w:val="0"/>
      <w:marBottom w:val="0"/>
      <w:divBdr>
        <w:top w:val="none" w:sz="0" w:space="0" w:color="auto"/>
        <w:left w:val="none" w:sz="0" w:space="0" w:color="auto"/>
        <w:bottom w:val="none" w:sz="0" w:space="0" w:color="auto"/>
        <w:right w:val="none" w:sz="0" w:space="0" w:color="auto"/>
      </w:divBdr>
    </w:div>
    <w:div w:id="1036739559">
      <w:bodyDiv w:val="1"/>
      <w:marLeft w:val="0"/>
      <w:marRight w:val="0"/>
      <w:marTop w:val="0"/>
      <w:marBottom w:val="0"/>
      <w:divBdr>
        <w:top w:val="none" w:sz="0" w:space="0" w:color="auto"/>
        <w:left w:val="none" w:sz="0" w:space="0" w:color="auto"/>
        <w:bottom w:val="none" w:sz="0" w:space="0" w:color="auto"/>
        <w:right w:val="none" w:sz="0" w:space="0" w:color="auto"/>
      </w:divBdr>
    </w:div>
    <w:div w:id="1036931685">
      <w:bodyDiv w:val="1"/>
      <w:marLeft w:val="0"/>
      <w:marRight w:val="0"/>
      <w:marTop w:val="0"/>
      <w:marBottom w:val="0"/>
      <w:divBdr>
        <w:top w:val="none" w:sz="0" w:space="0" w:color="auto"/>
        <w:left w:val="none" w:sz="0" w:space="0" w:color="auto"/>
        <w:bottom w:val="none" w:sz="0" w:space="0" w:color="auto"/>
        <w:right w:val="none" w:sz="0" w:space="0" w:color="auto"/>
      </w:divBdr>
    </w:div>
    <w:div w:id="1050612314">
      <w:bodyDiv w:val="1"/>
      <w:marLeft w:val="0"/>
      <w:marRight w:val="0"/>
      <w:marTop w:val="0"/>
      <w:marBottom w:val="0"/>
      <w:divBdr>
        <w:top w:val="none" w:sz="0" w:space="0" w:color="auto"/>
        <w:left w:val="none" w:sz="0" w:space="0" w:color="auto"/>
        <w:bottom w:val="none" w:sz="0" w:space="0" w:color="auto"/>
        <w:right w:val="none" w:sz="0" w:space="0" w:color="auto"/>
      </w:divBdr>
      <w:divsChild>
        <w:div w:id="75248341">
          <w:marLeft w:val="1411"/>
          <w:marRight w:val="0"/>
          <w:marTop w:val="67"/>
          <w:marBottom w:val="0"/>
          <w:divBdr>
            <w:top w:val="none" w:sz="0" w:space="0" w:color="auto"/>
            <w:left w:val="none" w:sz="0" w:space="0" w:color="auto"/>
            <w:bottom w:val="none" w:sz="0" w:space="0" w:color="auto"/>
            <w:right w:val="none" w:sz="0" w:space="0" w:color="auto"/>
          </w:divBdr>
        </w:div>
      </w:divsChild>
    </w:div>
    <w:div w:id="1061097491">
      <w:bodyDiv w:val="1"/>
      <w:marLeft w:val="0"/>
      <w:marRight w:val="0"/>
      <w:marTop w:val="0"/>
      <w:marBottom w:val="0"/>
      <w:divBdr>
        <w:top w:val="none" w:sz="0" w:space="0" w:color="auto"/>
        <w:left w:val="none" w:sz="0" w:space="0" w:color="auto"/>
        <w:bottom w:val="none" w:sz="0" w:space="0" w:color="auto"/>
        <w:right w:val="none" w:sz="0" w:space="0" w:color="auto"/>
      </w:divBdr>
    </w:div>
    <w:div w:id="1063410303">
      <w:bodyDiv w:val="1"/>
      <w:marLeft w:val="0"/>
      <w:marRight w:val="0"/>
      <w:marTop w:val="0"/>
      <w:marBottom w:val="0"/>
      <w:divBdr>
        <w:top w:val="none" w:sz="0" w:space="0" w:color="auto"/>
        <w:left w:val="none" w:sz="0" w:space="0" w:color="auto"/>
        <w:bottom w:val="none" w:sz="0" w:space="0" w:color="auto"/>
        <w:right w:val="none" w:sz="0" w:space="0" w:color="auto"/>
      </w:divBdr>
    </w:div>
    <w:div w:id="1093084404">
      <w:bodyDiv w:val="1"/>
      <w:marLeft w:val="0"/>
      <w:marRight w:val="0"/>
      <w:marTop w:val="0"/>
      <w:marBottom w:val="0"/>
      <w:divBdr>
        <w:top w:val="none" w:sz="0" w:space="0" w:color="auto"/>
        <w:left w:val="none" w:sz="0" w:space="0" w:color="auto"/>
        <w:bottom w:val="none" w:sz="0" w:space="0" w:color="auto"/>
        <w:right w:val="none" w:sz="0" w:space="0" w:color="auto"/>
      </w:divBdr>
    </w:div>
    <w:div w:id="1105610364">
      <w:bodyDiv w:val="1"/>
      <w:marLeft w:val="0"/>
      <w:marRight w:val="0"/>
      <w:marTop w:val="0"/>
      <w:marBottom w:val="0"/>
      <w:divBdr>
        <w:top w:val="none" w:sz="0" w:space="0" w:color="auto"/>
        <w:left w:val="none" w:sz="0" w:space="0" w:color="auto"/>
        <w:bottom w:val="none" w:sz="0" w:space="0" w:color="auto"/>
        <w:right w:val="none" w:sz="0" w:space="0" w:color="auto"/>
      </w:divBdr>
    </w:div>
    <w:div w:id="1107575789">
      <w:bodyDiv w:val="1"/>
      <w:marLeft w:val="0"/>
      <w:marRight w:val="0"/>
      <w:marTop w:val="0"/>
      <w:marBottom w:val="0"/>
      <w:divBdr>
        <w:top w:val="none" w:sz="0" w:space="0" w:color="auto"/>
        <w:left w:val="none" w:sz="0" w:space="0" w:color="auto"/>
        <w:bottom w:val="none" w:sz="0" w:space="0" w:color="auto"/>
        <w:right w:val="none" w:sz="0" w:space="0" w:color="auto"/>
      </w:divBdr>
    </w:div>
    <w:div w:id="1110663673">
      <w:bodyDiv w:val="1"/>
      <w:marLeft w:val="0"/>
      <w:marRight w:val="0"/>
      <w:marTop w:val="0"/>
      <w:marBottom w:val="0"/>
      <w:divBdr>
        <w:top w:val="none" w:sz="0" w:space="0" w:color="auto"/>
        <w:left w:val="none" w:sz="0" w:space="0" w:color="auto"/>
        <w:bottom w:val="none" w:sz="0" w:space="0" w:color="auto"/>
        <w:right w:val="none" w:sz="0" w:space="0" w:color="auto"/>
      </w:divBdr>
    </w:div>
    <w:div w:id="1134828113">
      <w:bodyDiv w:val="1"/>
      <w:marLeft w:val="0"/>
      <w:marRight w:val="0"/>
      <w:marTop w:val="0"/>
      <w:marBottom w:val="0"/>
      <w:divBdr>
        <w:top w:val="none" w:sz="0" w:space="0" w:color="auto"/>
        <w:left w:val="none" w:sz="0" w:space="0" w:color="auto"/>
        <w:bottom w:val="none" w:sz="0" w:space="0" w:color="auto"/>
        <w:right w:val="none" w:sz="0" w:space="0" w:color="auto"/>
      </w:divBdr>
    </w:div>
    <w:div w:id="1135029712">
      <w:bodyDiv w:val="1"/>
      <w:marLeft w:val="0"/>
      <w:marRight w:val="0"/>
      <w:marTop w:val="0"/>
      <w:marBottom w:val="0"/>
      <w:divBdr>
        <w:top w:val="none" w:sz="0" w:space="0" w:color="auto"/>
        <w:left w:val="none" w:sz="0" w:space="0" w:color="auto"/>
        <w:bottom w:val="none" w:sz="0" w:space="0" w:color="auto"/>
        <w:right w:val="none" w:sz="0" w:space="0" w:color="auto"/>
      </w:divBdr>
    </w:div>
    <w:div w:id="1139150489">
      <w:bodyDiv w:val="1"/>
      <w:marLeft w:val="0"/>
      <w:marRight w:val="0"/>
      <w:marTop w:val="0"/>
      <w:marBottom w:val="0"/>
      <w:divBdr>
        <w:top w:val="none" w:sz="0" w:space="0" w:color="auto"/>
        <w:left w:val="none" w:sz="0" w:space="0" w:color="auto"/>
        <w:bottom w:val="none" w:sz="0" w:space="0" w:color="auto"/>
        <w:right w:val="none" w:sz="0" w:space="0" w:color="auto"/>
      </w:divBdr>
    </w:div>
    <w:div w:id="1140608064">
      <w:bodyDiv w:val="1"/>
      <w:marLeft w:val="0"/>
      <w:marRight w:val="0"/>
      <w:marTop w:val="0"/>
      <w:marBottom w:val="0"/>
      <w:divBdr>
        <w:top w:val="none" w:sz="0" w:space="0" w:color="auto"/>
        <w:left w:val="none" w:sz="0" w:space="0" w:color="auto"/>
        <w:bottom w:val="none" w:sz="0" w:space="0" w:color="auto"/>
        <w:right w:val="none" w:sz="0" w:space="0" w:color="auto"/>
      </w:divBdr>
      <w:divsChild>
        <w:div w:id="863252165">
          <w:marLeft w:val="0"/>
          <w:marRight w:val="0"/>
          <w:marTop w:val="90"/>
          <w:marBottom w:val="45"/>
          <w:divBdr>
            <w:top w:val="none" w:sz="0" w:space="0" w:color="auto"/>
            <w:left w:val="none" w:sz="0" w:space="0" w:color="auto"/>
            <w:bottom w:val="none" w:sz="0" w:space="0" w:color="auto"/>
            <w:right w:val="none" w:sz="0" w:space="0" w:color="auto"/>
          </w:divBdr>
        </w:div>
        <w:div w:id="1110853332">
          <w:marLeft w:val="0"/>
          <w:marRight w:val="0"/>
          <w:marTop w:val="90"/>
          <w:marBottom w:val="45"/>
          <w:divBdr>
            <w:top w:val="none" w:sz="0" w:space="0" w:color="auto"/>
            <w:left w:val="none" w:sz="0" w:space="0" w:color="auto"/>
            <w:bottom w:val="none" w:sz="0" w:space="0" w:color="auto"/>
            <w:right w:val="none" w:sz="0" w:space="0" w:color="auto"/>
          </w:divBdr>
        </w:div>
        <w:div w:id="1412897340">
          <w:marLeft w:val="0"/>
          <w:marRight w:val="0"/>
          <w:marTop w:val="90"/>
          <w:marBottom w:val="45"/>
          <w:divBdr>
            <w:top w:val="none" w:sz="0" w:space="0" w:color="auto"/>
            <w:left w:val="none" w:sz="0" w:space="0" w:color="auto"/>
            <w:bottom w:val="none" w:sz="0" w:space="0" w:color="auto"/>
            <w:right w:val="none" w:sz="0" w:space="0" w:color="auto"/>
          </w:divBdr>
        </w:div>
        <w:div w:id="193349917">
          <w:marLeft w:val="0"/>
          <w:marRight w:val="0"/>
          <w:marTop w:val="90"/>
          <w:marBottom w:val="45"/>
          <w:divBdr>
            <w:top w:val="none" w:sz="0" w:space="0" w:color="auto"/>
            <w:left w:val="none" w:sz="0" w:space="0" w:color="auto"/>
            <w:bottom w:val="none" w:sz="0" w:space="0" w:color="auto"/>
            <w:right w:val="none" w:sz="0" w:space="0" w:color="auto"/>
          </w:divBdr>
        </w:div>
        <w:div w:id="167596524">
          <w:marLeft w:val="0"/>
          <w:marRight w:val="0"/>
          <w:marTop w:val="90"/>
          <w:marBottom w:val="45"/>
          <w:divBdr>
            <w:top w:val="none" w:sz="0" w:space="0" w:color="auto"/>
            <w:left w:val="none" w:sz="0" w:space="0" w:color="auto"/>
            <w:bottom w:val="none" w:sz="0" w:space="0" w:color="auto"/>
            <w:right w:val="none" w:sz="0" w:space="0" w:color="auto"/>
          </w:divBdr>
        </w:div>
        <w:div w:id="1913924086">
          <w:marLeft w:val="0"/>
          <w:marRight w:val="0"/>
          <w:marTop w:val="90"/>
          <w:marBottom w:val="45"/>
          <w:divBdr>
            <w:top w:val="none" w:sz="0" w:space="0" w:color="auto"/>
            <w:left w:val="none" w:sz="0" w:space="0" w:color="auto"/>
            <w:bottom w:val="none" w:sz="0" w:space="0" w:color="auto"/>
            <w:right w:val="none" w:sz="0" w:space="0" w:color="auto"/>
          </w:divBdr>
        </w:div>
      </w:divsChild>
    </w:div>
    <w:div w:id="1145781481">
      <w:bodyDiv w:val="1"/>
      <w:marLeft w:val="0"/>
      <w:marRight w:val="0"/>
      <w:marTop w:val="0"/>
      <w:marBottom w:val="0"/>
      <w:divBdr>
        <w:top w:val="none" w:sz="0" w:space="0" w:color="auto"/>
        <w:left w:val="none" w:sz="0" w:space="0" w:color="auto"/>
        <w:bottom w:val="none" w:sz="0" w:space="0" w:color="auto"/>
        <w:right w:val="none" w:sz="0" w:space="0" w:color="auto"/>
      </w:divBdr>
    </w:div>
    <w:div w:id="1155144402">
      <w:bodyDiv w:val="1"/>
      <w:marLeft w:val="0"/>
      <w:marRight w:val="0"/>
      <w:marTop w:val="0"/>
      <w:marBottom w:val="0"/>
      <w:divBdr>
        <w:top w:val="none" w:sz="0" w:space="0" w:color="auto"/>
        <w:left w:val="none" w:sz="0" w:space="0" w:color="auto"/>
        <w:bottom w:val="none" w:sz="0" w:space="0" w:color="auto"/>
        <w:right w:val="none" w:sz="0" w:space="0" w:color="auto"/>
      </w:divBdr>
    </w:div>
    <w:div w:id="1155612275">
      <w:bodyDiv w:val="1"/>
      <w:marLeft w:val="0"/>
      <w:marRight w:val="0"/>
      <w:marTop w:val="0"/>
      <w:marBottom w:val="0"/>
      <w:divBdr>
        <w:top w:val="none" w:sz="0" w:space="0" w:color="auto"/>
        <w:left w:val="none" w:sz="0" w:space="0" w:color="auto"/>
        <w:bottom w:val="none" w:sz="0" w:space="0" w:color="auto"/>
        <w:right w:val="none" w:sz="0" w:space="0" w:color="auto"/>
      </w:divBdr>
      <w:divsChild>
        <w:div w:id="1773162890">
          <w:marLeft w:val="950"/>
          <w:marRight w:val="0"/>
          <w:marTop w:val="60"/>
          <w:marBottom w:val="0"/>
          <w:divBdr>
            <w:top w:val="none" w:sz="0" w:space="0" w:color="auto"/>
            <w:left w:val="none" w:sz="0" w:space="0" w:color="auto"/>
            <w:bottom w:val="none" w:sz="0" w:space="0" w:color="auto"/>
            <w:right w:val="none" w:sz="0" w:space="0" w:color="auto"/>
          </w:divBdr>
        </w:div>
      </w:divsChild>
    </w:div>
    <w:div w:id="1167936896">
      <w:bodyDiv w:val="1"/>
      <w:marLeft w:val="0"/>
      <w:marRight w:val="0"/>
      <w:marTop w:val="0"/>
      <w:marBottom w:val="0"/>
      <w:divBdr>
        <w:top w:val="none" w:sz="0" w:space="0" w:color="auto"/>
        <w:left w:val="none" w:sz="0" w:space="0" w:color="auto"/>
        <w:bottom w:val="none" w:sz="0" w:space="0" w:color="auto"/>
        <w:right w:val="none" w:sz="0" w:space="0" w:color="auto"/>
      </w:divBdr>
    </w:div>
    <w:div w:id="1181891549">
      <w:bodyDiv w:val="1"/>
      <w:marLeft w:val="0"/>
      <w:marRight w:val="0"/>
      <w:marTop w:val="0"/>
      <w:marBottom w:val="0"/>
      <w:divBdr>
        <w:top w:val="none" w:sz="0" w:space="0" w:color="auto"/>
        <w:left w:val="none" w:sz="0" w:space="0" w:color="auto"/>
        <w:bottom w:val="none" w:sz="0" w:space="0" w:color="auto"/>
        <w:right w:val="none" w:sz="0" w:space="0" w:color="auto"/>
      </w:divBdr>
    </w:div>
    <w:div w:id="1182936630">
      <w:bodyDiv w:val="1"/>
      <w:marLeft w:val="0"/>
      <w:marRight w:val="0"/>
      <w:marTop w:val="0"/>
      <w:marBottom w:val="0"/>
      <w:divBdr>
        <w:top w:val="none" w:sz="0" w:space="0" w:color="auto"/>
        <w:left w:val="none" w:sz="0" w:space="0" w:color="auto"/>
        <w:bottom w:val="none" w:sz="0" w:space="0" w:color="auto"/>
        <w:right w:val="none" w:sz="0" w:space="0" w:color="auto"/>
      </w:divBdr>
    </w:div>
    <w:div w:id="1188254686">
      <w:bodyDiv w:val="1"/>
      <w:marLeft w:val="0"/>
      <w:marRight w:val="0"/>
      <w:marTop w:val="0"/>
      <w:marBottom w:val="0"/>
      <w:divBdr>
        <w:top w:val="none" w:sz="0" w:space="0" w:color="auto"/>
        <w:left w:val="none" w:sz="0" w:space="0" w:color="auto"/>
        <w:bottom w:val="none" w:sz="0" w:space="0" w:color="auto"/>
        <w:right w:val="none" w:sz="0" w:space="0" w:color="auto"/>
      </w:divBdr>
    </w:div>
    <w:div w:id="1191450781">
      <w:bodyDiv w:val="1"/>
      <w:marLeft w:val="0"/>
      <w:marRight w:val="0"/>
      <w:marTop w:val="0"/>
      <w:marBottom w:val="0"/>
      <w:divBdr>
        <w:top w:val="none" w:sz="0" w:space="0" w:color="auto"/>
        <w:left w:val="none" w:sz="0" w:space="0" w:color="auto"/>
        <w:bottom w:val="none" w:sz="0" w:space="0" w:color="auto"/>
        <w:right w:val="none" w:sz="0" w:space="0" w:color="auto"/>
      </w:divBdr>
    </w:div>
    <w:div w:id="1191451154">
      <w:bodyDiv w:val="1"/>
      <w:marLeft w:val="0"/>
      <w:marRight w:val="0"/>
      <w:marTop w:val="0"/>
      <w:marBottom w:val="0"/>
      <w:divBdr>
        <w:top w:val="none" w:sz="0" w:space="0" w:color="auto"/>
        <w:left w:val="none" w:sz="0" w:space="0" w:color="auto"/>
        <w:bottom w:val="none" w:sz="0" w:space="0" w:color="auto"/>
        <w:right w:val="none" w:sz="0" w:space="0" w:color="auto"/>
      </w:divBdr>
      <w:divsChild>
        <w:div w:id="1023939480">
          <w:marLeft w:val="950"/>
          <w:marRight w:val="0"/>
          <w:marTop w:val="53"/>
          <w:marBottom w:val="0"/>
          <w:divBdr>
            <w:top w:val="none" w:sz="0" w:space="0" w:color="auto"/>
            <w:left w:val="none" w:sz="0" w:space="0" w:color="auto"/>
            <w:bottom w:val="none" w:sz="0" w:space="0" w:color="auto"/>
            <w:right w:val="none" w:sz="0" w:space="0" w:color="auto"/>
          </w:divBdr>
        </w:div>
      </w:divsChild>
    </w:div>
    <w:div w:id="1208950115">
      <w:bodyDiv w:val="1"/>
      <w:marLeft w:val="0"/>
      <w:marRight w:val="0"/>
      <w:marTop w:val="0"/>
      <w:marBottom w:val="0"/>
      <w:divBdr>
        <w:top w:val="none" w:sz="0" w:space="0" w:color="auto"/>
        <w:left w:val="none" w:sz="0" w:space="0" w:color="auto"/>
        <w:bottom w:val="none" w:sz="0" w:space="0" w:color="auto"/>
        <w:right w:val="none" w:sz="0" w:space="0" w:color="auto"/>
      </w:divBdr>
    </w:div>
    <w:div w:id="1215195038">
      <w:bodyDiv w:val="1"/>
      <w:marLeft w:val="0"/>
      <w:marRight w:val="0"/>
      <w:marTop w:val="0"/>
      <w:marBottom w:val="0"/>
      <w:divBdr>
        <w:top w:val="none" w:sz="0" w:space="0" w:color="auto"/>
        <w:left w:val="none" w:sz="0" w:space="0" w:color="auto"/>
        <w:bottom w:val="none" w:sz="0" w:space="0" w:color="auto"/>
        <w:right w:val="none" w:sz="0" w:space="0" w:color="auto"/>
      </w:divBdr>
    </w:div>
    <w:div w:id="1221289197">
      <w:bodyDiv w:val="1"/>
      <w:marLeft w:val="0"/>
      <w:marRight w:val="0"/>
      <w:marTop w:val="0"/>
      <w:marBottom w:val="0"/>
      <w:divBdr>
        <w:top w:val="none" w:sz="0" w:space="0" w:color="auto"/>
        <w:left w:val="none" w:sz="0" w:space="0" w:color="auto"/>
        <w:bottom w:val="none" w:sz="0" w:space="0" w:color="auto"/>
        <w:right w:val="none" w:sz="0" w:space="0" w:color="auto"/>
      </w:divBdr>
    </w:div>
    <w:div w:id="1223558177">
      <w:bodyDiv w:val="1"/>
      <w:marLeft w:val="0"/>
      <w:marRight w:val="0"/>
      <w:marTop w:val="0"/>
      <w:marBottom w:val="0"/>
      <w:divBdr>
        <w:top w:val="none" w:sz="0" w:space="0" w:color="auto"/>
        <w:left w:val="none" w:sz="0" w:space="0" w:color="auto"/>
        <w:bottom w:val="none" w:sz="0" w:space="0" w:color="auto"/>
        <w:right w:val="none" w:sz="0" w:space="0" w:color="auto"/>
      </w:divBdr>
    </w:div>
    <w:div w:id="1224099263">
      <w:bodyDiv w:val="1"/>
      <w:marLeft w:val="0"/>
      <w:marRight w:val="0"/>
      <w:marTop w:val="0"/>
      <w:marBottom w:val="0"/>
      <w:divBdr>
        <w:top w:val="none" w:sz="0" w:space="0" w:color="auto"/>
        <w:left w:val="none" w:sz="0" w:space="0" w:color="auto"/>
        <w:bottom w:val="none" w:sz="0" w:space="0" w:color="auto"/>
        <w:right w:val="none" w:sz="0" w:space="0" w:color="auto"/>
      </w:divBdr>
      <w:divsChild>
        <w:div w:id="913932109">
          <w:marLeft w:val="0"/>
          <w:marRight w:val="0"/>
          <w:marTop w:val="0"/>
          <w:marBottom w:val="0"/>
          <w:divBdr>
            <w:top w:val="none" w:sz="0" w:space="0" w:color="auto"/>
            <w:left w:val="none" w:sz="0" w:space="0" w:color="auto"/>
            <w:bottom w:val="none" w:sz="0" w:space="0" w:color="auto"/>
            <w:right w:val="none" w:sz="0" w:space="0" w:color="auto"/>
          </w:divBdr>
          <w:divsChild>
            <w:div w:id="28771958">
              <w:marLeft w:val="0"/>
              <w:marRight w:val="0"/>
              <w:marTop w:val="0"/>
              <w:marBottom w:val="0"/>
              <w:divBdr>
                <w:top w:val="none" w:sz="0" w:space="0" w:color="auto"/>
                <w:left w:val="none" w:sz="0" w:space="0" w:color="auto"/>
                <w:bottom w:val="none" w:sz="0" w:space="0" w:color="auto"/>
                <w:right w:val="none" w:sz="0" w:space="0" w:color="auto"/>
              </w:divBdr>
            </w:div>
            <w:div w:id="104814002">
              <w:marLeft w:val="0"/>
              <w:marRight w:val="0"/>
              <w:marTop w:val="0"/>
              <w:marBottom w:val="0"/>
              <w:divBdr>
                <w:top w:val="none" w:sz="0" w:space="0" w:color="auto"/>
                <w:left w:val="none" w:sz="0" w:space="0" w:color="auto"/>
                <w:bottom w:val="none" w:sz="0" w:space="0" w:color="auto"/>
                <w:right w:val="none" w:sz="0" w:space="0" w:color="auto"/>
              </w:divBdr>
            </w:div>
            <w:div w:id="316152560">
              <w:marLeft w:val="0"/>
              <w:marRight w:val="0"/>
              <w:marTop w:val="0"/>
              <w:marBottom w:val="0"/>
              <w:divBdr>
                <w:top w:val="none" w:sz="0" w:space="0" w:color="auto"/>
                <w:left w:val="none" w:sz="0" w:space="0" w:color="auto"/>
                <w:bottom w:val="none" w:sz="0" w:space="0" w:color="auto"/>
                <w:right w:val="none" w:sz="0" w:space="0" w:color="auto"/>
              </w:divBdr>
            </w:div>
            <w:div w:id="358244024">
              <w:marLeft w:val="0"/>
              <w:marRight w:val="0"/>
              <w:marTop w:val="0"/>
              <w:marBottom w:val="0"/>
              <w:divBdr>
                <w:top w:val="none" w:sz="0" w:space="0" w:color="auto"/>
                <w:left w:val="none" w:sz="0" w:space="0" w:color="auto"/>
                <w:bottom w:val="none" w:sz="0" w:space="0" w:color="auto"/>
                <w:right w:val="none" w:sz="0" w:space="0" w:color="auto"/>
              </w:divBdr>
            </w:div>
            <w:div w:id="1098524590">
              <w:marLeft w:val="0"/>
              <w:marRight w:val="0"/>
              <w:marTop w:val="0"/>
              <w:marBottom w:val="0"/>
              <w:divBdr>
                <w:top w:val="none" w:sz="0" w:space="0" w:color="auto"/>
                <w:left w:val="none" w:sz="0" w:space="0" w:color="auto"/>
                <w:bottom w:val="none" w:sz="0" w:space="0" w:color="auto"/>
                <w:right w:val="none" w:sz="0" w:space="0" w:color="auto"/>
              </w:divBdr>
            </w:div>
            <w:div w:id="1124812818">
              <w:marLeft w:val="0"/>
              <w:marRight w:val="0"/>
              <w:marTop w:val="0"/>
              <w:marBottom w:val="0"/>
              <w:divBdr>
                <w:top w:val="none" w:sz="0" w:space="0" w:color="auto"/>
                <w:left w:val="none" w:sz="0" w:space="0" w:color="auto"/>
                <w:bottom w:val="none" w:sz="0" w:space="0" w:color="auto"/>
                <w:right w:val="none" w:sz="0" w:space="0" w:color="auto"/>
              </w:divBdr>
            </w:div>
            <w:div w:id="1314334935">
              <w:marLeft w:val="0"/>
              <w:marRight w:val="0"/>
              <w:marTop w:val="0"/>
              <w:marBottom w:val="0"/>
              <w:divBdr>
                <w:top w:val="none" w:sz="0" w:space="0" w:color="auto"/>
                <w:left w:val="none" w:sz="0" w:space="0" w:color="auto"/>
                <w:bottom w:val="none" w:sz="0" w:space="0" w:color="auto"/>
                <w:right w:val="none" w:sz="0" w:space="0" w:color="auto"/>
              </w:divBdr>
            </w:div>
            <w:div w:id="1348752706">
              <w:marLeft w:val="0"/>
              <w:marRight w:val="0"/>
              <w:marTop w:val="0"/>
              <w:marBottom w:val="0"/>
              <w:divBdr>
                <w:top w:val="none" w:sz="0" w:space="0" w:color="auto"/>
                <w:left w:val="none" w:sz="0" w:space="0" w:color="auto"/>
                <w:bottom w:val="none" w:sz="0" w:space="0" w:color="auto"/>
                <w:right w:val="none" w:sz="0" w:space="0" w:color="auto"/>
              </w:divBdr>
            </w:div>
            <w:div w:id="1499808342">
              <w:marLeft w:val="0"/>
              <w:marRight w:val="0"/>
              <w:marTop w:val="0"/>
              <w:marBottom w:val="0"/>
              <w:divBdr>
                <w:top w:val="none" w:sz="0" w:space="0" w:color="auto"/>
                <w:left w:val="none" w:sz="0" w:space="0" w:color="auto"/>
                <w:bottom w:val="none" w:sz="0" w:space="0" w:color="auto"/>
                <w:right w:val="none" w:sz="0" w:space="0" w:color="auto"/>
              </w:divBdr>
            </w:div>
            <w:div w:id="1559976712">
              <w:marLeft w:val="0"/>
              <w:marRight w:val="0"/>
              <w:marTop w:val="0"/>
              <w:marBottom w:val="0"/>
              <w:divBdr>
                <w:top w:val="none" w:sz="0" w:space="0" w:color="auto"/>
                <w:left w:val="none" w:sz="0" w:space="0" w:color="auto"/>
                <w:bottom w:val="none" w:sz="0" w:space="0" w:color="auto"/>
                <w:right w:val="none" w:sz="0" w:space="0" w:color="auto"/>
              </w:divBdr>
            </w:div>
            <w:div w:id="1601372643">
              <w:marLeft w:val="0"/>
              <w:marRight w:val="0"/>
              <w:marTop w:val="0"/>
              <w:marBottom w:val="0"/>
              <w:divBdr>
                <w:top w:val="none" w:sz="0" w:space="0" w:color="auto"/>
                <w:left w:val="none" w:sz="0" w:space="0" w:color="auto"/>
                <w:bottom w:val="none" w:sz="0" w:space="0" w:color="auto"/>
                <w:right w:val="none" w:sz="0" w:space="0" w:color="auto"/>
              </w:divBdr>
            </w:div>
            <w:div w:id="1669283062">
              <w:marLeft w:val="0"/>
              <w:marRight w:val="0"/>
              <w:marTop w:val="0"/>
              <w:marBottom w:val="0"/>
              <w:divBdr>
                <w:top w:val="none" w:sz="0" w:space="0" w:color="auto"/>
                <w:left w:val="none" w:sz="0" w:space="0" w:color="auto"/>
                <w:bottom w:val="none" w:sz="0" w:space="0" w:color="auto"/>
                <w:right w:val="none" w:sz="0" w:space="0" w:color="auto"/>
              </w:divBdr>
            </w:div>
            <w:div w:id="1732658844">
              <w:marLeft w:val="0"/>
              <w:marRight w:val="0"/>
              <w:marTop w:val="0"/>
              <w:marBottom w:val="0"/>
              <w:divBdr>
                <w:top w:val="none" w:sz="0" w:space="0" w:color="auto"/>
                <w:left w:val="none" w:sz="0" w:space="0" w:color="auto"/>
                <w:bottom w:val="none" w:sz="0" w:space="0" w:color="auto"/>
                <w:right w:val="none" w:sz="0" w:space="0" w:color="auto"/>
              </w:divBdr>
            </w:div>
            <w:div w:id="17638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3823">
      <w:bodyDiv w:val="1"/>
      <w:marLeft w:val="0"/>
      <w:marRight w:val="0"/>
      <w:marTop w:val="0"/>
      <w:marBottom w:val="0"/>
      <w:divBdr>
        <w:top w:val="none" w:sz="0" w:space="0" w:color="auto"/>
        <w:left w:val="none" w:sz="0" w:space="0" w:color="auto"/>
        <w:bottom w:val="none" w:sz="0" w:space="0" w:color="auto"/>
        <w:right w:val="none" w:sz="0" w:space="0" w:color="auto"/>
      </w:divBdr>
    </w:div>
    <w:div w:id="1231427358">
      <w:bodyDiv w:val="1"/>
      <w:marLeft w:val="0"/>
      <w:marRight w:val="0"/>
      <w:marTop w:val="0"/>
      <w:marBottom w:val="0"/>
      <w:divBdr>
        <w:top w:val="none" w:sz="0" w:space="0" w:color="auto"/>
        <w:left w:val="none" w:sz="0" w:space="0" w:color="auto"/>
        <w:bottom w:val="none" w:sz="0" w:space="0" w:color="auto"/>
        <w:right w:val="none" w:sz="0" w:space="0" w:color="auto"/>
      </w:divBdr>
    </w:div>
    <w:div w:id="1231576352">
      <w:bodyDiv w:val="1"/>
      <w:marLeft w:val="0"/>
      <w:marRight w:val="0"/>
      <w:marTop w:val="0"/>
      <w:marBottom w:val="0"/>
      <w:divBdr>
        <w:top w:val="none" w:sz="0" w:space="0" w:color="auto"/>
        <w:left w:val="none" w:sz="0" w:space="0" w:color="auto"/>
        <w:bottom w:val="none" w:sz="0" w:space="0" w:color="auto"/>
        <w:right w:val="none" w:sz="0" w:space="0" w:color="auto"/>
      </w:divBdr>
    </w:div>
    <w:div w:id="1233275876">
      <w:bodyDiv w:val="1"/>
      <w:marLeft w:val="0"/>
      <w:marRight w:val="0"/>
      <w:marTop w:val="0"/>
      <w:marBottom w:val="0"/>
      <w:divBdr>
        <w:top w:val="none" w:sz="0" w:space="0" w:color="auto"/>
        <w:left w:val="none" w:sz="0" w:space="0" w:color="auto"/>
        <w:bottom w:val="none" w:sz="0" w:space="0" w:color="auto"/>
        <w:right w:val="none" w:sz="0" w:space="0" w:color="auto"/>
      </w:divBdr>
      <w:divsChild>
        <w:div w:id="2034333459">
          <w:marLeft w:val="994"/>
          <w:marRight w:val="0"/>
          <w:marTop w:val="120"/>
          <w:marBottom w:val="0"/>
          <w:divBdr>
            <w:top w:val="none" w:sz="0" w:space="0" w:color="auto"/>
            <w:left w:val="none" w:sz="0" w:space="0" w:color="auto"/>
            <w:bottom w:val="none" w:sz="0" w:space="0" w:color="auto"/>
            <w:right w:val="none" w:sz="0" w:space="0" w:color="auto"/>
          </w:divBdr>
        </w:div>
      </w:divsChild>
    </w:div>
    <w:div w:id="1249659995">
      <w:bodyDiv w:val="1"/>
      <w:marLeft w:val="0"/>
      <w:marRight w:val="0"/>
      <w:marTop w:val="0"/>
      <w:marBottom w:val="0"/>
      <w:divBdr>
        <w:top w:val="none" w:sz="0" w:space="0" w:color="auto"/>
        <w:left w:val="none" w:sz="0" w:space="0" w:color="auto"/>
        <w:bottom w:val="none" w:sz="0" w:space="0" w:color="auto"/>
        <w:right w:val="none" w:sz="0" w:space="0" w:color="auto"/>
      </w:divBdr>
    </w:div>
    <w:div w:id="1251624376">
      <w:bodyDiv w:val="1"/>
      <w:marLeft w:val="0"/>
      <w:marRight w:val="0"/>
      <w:marTop w:val="0"/>
      <w:marBottom w:val="0"/>
      <w:divBdr>
        <w:top w:val="none" w:sz="0" w:space="0" w:color="auto"/>
        <w:left w:val="none" w:sz="0" w:space="0" w:color="auto"/>
        <w:bottom w:val="none" w:sz="0" w:space="0" w:color="auto"/>
        <w:right w:val="none" w:sz="0" w:space="0" w:color="auto"/>
      </w:divBdr>
    </w:div>
    <w:div w:id="1253052956">
      <w:bodyDiv w:val="1"/>
      <w:marLeft w:val="0"/>
      <w:marRight w:val="0"/>
      <w:marTop w:val="0"/>
      <w:marBottom w:val="0"/>
      <w:divBdr>
        <w:top w:val="none" w:sz="0" w:space="0" w:color="auto"/>
        <w:left w:val="none" w:sz="0" w:space="0" w:color="auto"/>
        <w:bottom w:val="none" w:sz="0" w:space="0" w:color="auto"/>
        <w:right w:val="none" w:sz="0" w:space="0" w:color="auto"/>
      </w:divBdr>
    </w:div>
    <w:div w:id="1258901773">
      <w:bodyDiv w:val="1"/>
      <w:marLeft w:val="0"/>
      <w:marRight w:val="0"/>
      <w:marTop w:val="0"/>
      <w:marBottom w:val="0"/>
      <w:divBdr>
        <w:top w:val="none" w:sz="0" w:space="0" w:color="auto"/>
        <w:left w:val="none" w:sz="0" w:space="0" w:color="auto"/>
        <w:bottom w:val="none" w:sz="0" w:space="0" w:color="auto"/>
        <w:right w:val="none" w:sz="0" w:space="0" w:color="auto"/>
      </w:divBdr>
    </w:div>
    <w:div w:id="1279337236">
      <w:bodyDiv w:val="1"/>
      <w:marLeft w:val="0"/>
      <w:marRight w:val="0"/>
      <w:marTop w:val="0"/>
      <w:marBottom w:val="0"/>
      <w:divBdr>
        <w:top w:val="none" w:sz="0" w:space="0" w:color="auto"/>
        <w:left w:val="none" w:sz="0" w:space="0" w:color="auto"/>
        <w:bottom w:val="none" w:sz="0" w:space="0" w:color="auto"/>
        <w:right w:val="none" w:sz="0" w:space="0" w:color="auto"/>
      </w:divBdr>
      <w:divsChild>
        <w:div w:id="1357585385">
          <w:marLeft w:val="878"/>
          <w:marRight w:val="0"/>
          <w:marTop w:val="56"/>
          <w:marBottom w:val="0"/>
          <w:divBdr>
            <w:top w:val="none" w:sz="0" w:space="0" w:color="auto"/>
            <w:left w:val="none" w:sz="0" w:space="0" w:color="auto"/>
            <w:bottom w:val="none" w:sz="0" w:space="0" w:color="auto"/>
            <w:right w:val="none" w:sz="0" w:space="0" w:color="auto"/>
          </w:divBdr>
        </w:div>
        <w:div w:id="970407128">
          <w:marLeft w:val="878"/>
          <w:marRight w:val="0"/>
          <w:marTop w:val="56"/>
          <w:marBottom w:val="0"/>
          <w:divBdr>
            <w:top w:val="none" w:sz="0" w:space="0" w:color="auto"/>
            <w:left w:val="none" w:sz="0" w:space="0" w:color="auto"/>
            <w:bottom w:val="none" w:sz="0" w:space="0" w:color="auto"/>
            <w:right w:val="none" w:sz="0" w:space="0" w:color="auto"/>
          </w:divBdr>
        </w:div>
      </w:divsChild>
    </w:div>
    <w:div w:id="1283267033">
      <w:bodyDiv w:val="1"/>
      <w:marLeft w:val="0"/>
      <w:marRight w:val="0"/>
      <w:marTop w:val="0"/>
      <w:marBottom w:val="0"/>
      <w:divBdr>
        <w:top w:val="none" w:sz="0" w:space="0" w:color="auto"/>
        <w:left w:val="none" w:sz="0" w:space="0" w:color="auto"/>
        <w:bottom w:val="none" w:sz="0" w:space="0" w:color="auto"/>
        <w:right w:val="none" w:sz="0" w:space="0" w:color="auto"/>
      </w:divBdr>
    </w:div>
    <w:div w:id="1316639462">
      <w:bodyDiv w:val="1"/>
      <w:marLeft w:val="0"/>
      <w:marRight w:val="0"/>
      <w:marTop w:val="0"/>
      <w:marBottom w:val="0"/>
      <w:divBdr>
        <w:top w:val="none" w:sz="0" w:space="0" w:color="auto"/>
        <w:left w:val="none" w:sz="0" w:space="0" w:color="auto"/>
        <w:bottom w:val="none" w:sz="0" w:space="0" w:color="auto"/>
        <w:right w:val="none" w:sz="0" w:space="0" w:color="auto"/>
      </w:divBdr>
    </w:div>
    <w:div w:id="1320304497">
      <w:bodyDiv w:val="1"/>
      <w:marLeft w:val="0"/>
      <w:marRight w:val="0"/>
      <w:marTop w:val="0"/>
      <w:marBottom w:val="0"/>
      <w:divBdr>
        <w:top w:val="none" w:sz="0" w:space="0" w:color="auto"/>
        <w:left w:val="none" w:sz="0" w:space="0" w:color="auto"/>
        <w:bottom w:val="none" w:sz="0" w:space="0" w:color="auto"/>
        <w:right w:val="none" w:sz="0" w:space="0" w:color="auto"/>
      </w:divBdr>
    </w:div>
    <w:div w:id="1328554001">
      <w:bodyDiv w:val="1"/>
      <w:marLeft w:val="0"/>
      <w:marRight w:val="0"/>
      <w:marTop w:val="0"/>
      <w:marBottom w:val="0"/>
      <w:divBdr>
        <w:top w:val="none" w:sz="0" w:space="0" w:color="auto"/>
        <w:left w:val="none" w:sz="0" w:space="0" w:color="auto"/>
        <w:bottom w:val="none" w:sz="0" w:space="0" w:color="auto"/>
        <w:right w:val="none" w:sz="0" w:space="0" w:color="auto"/>
      </w:divBdr>
    </w:div>
    <w:div w:id="1341543839">
      <w:bodyDiv w:val="1"/>
      <w:marLeft w:val="0"/>
      <w:marRight w:val="0"/>
      <w:marTop w:val="0"/>
      <w:marBottom w:val="0"/>
      <w:divBdr>
        <w:top w:val="none" w:sz="0" w:space="0" w:color="auto"/>
        <w:left w:val="none" w:sz="0" w:space="0" w:color="auto"/>
        <w:bottom w:val="none" w:sz="0" w:space="0" w:color="auto"/>
        <w:right w:val="none" w:sz="0" w:space="0" w:color="auto"/>
      </w:divBdr>
      <w:divsChild>
        <w:div w:id="1711147511">
          <w:marLeft w:val="1886"/>
          <w:marRight w:val="0"/>
          <w:marTop w:val="56"/>
          <w:marBottom w:val="0"/>
          <w:divBdr>
            <w:top w:val="none" w:sz="0" w:space="0" w:color="auto"/>
            <w:left w:val="none" w:sz="0" w:space="0" w:color="auto"/>
            <w:bottom w:val="none" w:sz="0" w:space="0" w:color="auto"/>
            <w:right w:val="none" w:sz="0" w:space="0" w:color="auto"/>
          </w:divBdr>
        </w:div>
      </w:divsChild>
    </w:div>
    <w:div w:id="1343630043">
      <w:bodyDiv w:val="1"/>
      <w:marLeft w:val="0"/>
      <w:marRight w:val="0"/>
      <w:marTop w:val="0"/>
      <w:marBottom w:val="0"/>
      <w:divBdr>
        <w:top w:val="none" w:sz="0" w:space="0" w:color="auto"/>
        <w:left w:val="none" w:sz="0" w:space="0" w:color="auto"/>
        <w:bottom w:val="none" w:sz="0" w:space="0" w:color="auto"/>
        <w:right w:val="none" w:sz="0" w:space="0" w:color="auto"/>
      </w:divBdr>
    </w:div>
    <w:div w:id="1355305356">
      <w:bodyDiv w:val="1"/>
      <w:marLeft w:val="0"/>
      <w:marRight w:val="0"/>
      <w:marTop w:val="0"/>
      <w:marBottom w:val="0"/>
      <w:divBdr>
        <w:top w:val="none" w:sz="0" w:space="0" w:color="auto"/>
        <w:left w:val="none" w:sz="0" w:space="0" w:color="auto"/>
        <w:bottom w:val="none" w:sz="0" w:space="0" w:color="auto"/>
        <w:right w:val="none" w:sz="0" w:space="0" w:color="auto"/>
      </w:divBdr>
      <w:divsChild>
        <w:div w:id="1740011544">
          <w:marLeft w:val="1483"/>
          <w:marRight w:val="0"/>
          <w:marTop w:val="46"/>
          <w:marBottom w:val="0"/>
          <w:divBdr>
            <w:top w:val="none" w:sz="0" w:space="0" w:color="auto"/>
            <w:left w:val="none" w:sz="0" w:space="0" w:color="auto"/>
            <w:bottom w:val="none" w:sz="0" w:space="0" w:color="auto"/>
            <w:right w:val="none" w:sz="0" w:space="0" w:color="auto"/>
          </w:divBdr>
        </w:div>
      </w:divsChild>
    </w:div>
    <w:div w:id="1369182531">
      <w:bodyDiv w:val="1"/>
      <w:marLeft w:val="0"/>
      <w:marRight w:val="0"/>
      <w:marTop w:val="0"/>
      <w:marBottom w:val="0"/>
      <w:divBdr>
        <w:top w:val="none" w:sz="0" w:space="0" w:color="auto"/>
        <w:left w:val="none" w:sz="0" w:space="0" w:color="auto"/>
        <w:bottom w:val="none" w:sz="0" w:space="0" w:color="auto"/>
        <w:right w:val="none" w:sz="0" w:space="0" w:color="auto"/>
      </w:divBdr>
    </w:div>
    <w:div w:id="1374042944">
      <w:bodyDiv w:val="1"/>
      <w:marLeft w:val="0"/>
      <w:marRight w:val="0"/>
      <w:marTop w:val="0"/>
      <w:marBottom w:val="0"/>
      <w:divBdr>
        <w:top w:val="none" w:sz="0" w:space="0" w:color="auto"/>
        <w:left w:val="none" w:sz="0" w:space="0" w:color="auto"/>
        <w:bottom w:val="none" w:sz="0" w:space="0" w:color="auto"/>
        <w:right w:val="none" w:sz="0" w:space="0" w:color="auto"/>
      </w:divBdr>
    </w:div>
    <w:div w:id="1374963714">
      <w:bodyDiv w:val="1"/>
      <w:marLeft w:val="0"/>
      <w:marRight w:val="0"/>
      <w:marTop w:val="0"/>
      <w:marBottom w:val="0"/>
      <w:divBdr>
        <w:top w:val="none" w:sz="0" w:space="0" w:color="auto"/>
        <w:left w:val="none" w:sz="0" w:space="0" w:color="auto"/>
        <w:bottom w:val="none" w:sz="0" w:space="0" w:color="auto"/>
        <w:right w:val="none" w:sz="0" w:space="0" w:color="auto"/>
      </w:divBdr>
    </w:div>
    <w:div w:id="1384450014">
      <w:bodyDiv w:val="1"/>
      <w:marLeft w:val="0"/>
      <w:marRight w:val="0"/>
      <w:marTop w:val="0"/>
      <w:marBottom w:val="0"/>
      <w:divBdr>
        <w:top w:val="none" w:sz="0" w:space="0" w:color="auto"/>
        <w:left w:val="none" w:sz="0" w:space="0" w:color="auto"/>
        <w:bottom w:val="none" w:sz="0" w:space="0" w:color="auto"/>
        <w:right w:val="none" w:sz="0" w:space="0" w:color="auto"/>
      </w:divBdr>
    </w:div>
    <w:div w:id="1396705091">
      <w:bodyDiv w:val="1"/>
      <w:marLeft w:val="0"/>
      <w:marRight w:val="0"/>
      <w:marTop w:val="0"/>
      <w:marBottom w:val="0"/>
      <w:divBdr>
        <w:top w:val="none" w:sz="0" w:space="0" w:color="auto"/>
        <w:left w:val="none" w:sz="0" w:space="0" w:color="auto"/>
        <w:bottom w:val="none" w:sz="0" w:space="0" w:color="auto"/>
        <w:right w:val="none" w:sz="0" w:space="0" w:color="auto"/>
      </w:divBdr>
    </w:div>
    <w:div w:id="1397707266">
      <w:bodyDiv w:val="1"/>
      <w:marLeft w:val="0"/>
      <w:marRight w:val="0"/>
      <w:marTop w:val="0"/>
      <w:marBottom w:val="0"/>
      <w:divBdr>
        <w:top w:val="none" w:sz="0" w:space="0" w:color="auto"/>
        <w:left w:val="none" w:sz="0" w:space="0" w:color="auto"/>
        <w:bottom w:val="none" w:sz="0" w:space="0" w:color="auto"/>
        <w:right w:val="none" w:sz="0" w:space="0" w:color="auto"/>
      </w:divBdr>
    </w:div>
    <w:div w:id="1398475097">
      <w:bodyDiv w:val="1"/>
      <w:marLeft w:val="0"/>
      <w:marRight w:val="0"/>
      <w:marTop w:val="0"/>
      <w:marBottom w:val="0"/>
      <w:divBdr>
        <w:top w:val="none" w:sz="0" w:space="0" w:color="auto"/>
        <w:left w:val="none" w:sz="0" w:space="0" w:color="auto"/>
        <w:bottom w:val="none" w:sz="0" w:space="0" w:color="auto"/>
        <w:right w:val="none" w:sz="0" w:space="0" w:color="auto"/>
      </w:divBdr>
    </w:div>
    <w:div w:id="1418407777">
      <w:bodyDiv w:val="1"/>
      <w:marLeft w:val="0"/>
      <w:marRight w:val="0"/>
      <w:marTop w:val="0"/>
      <w:marBottom w:val="0"/>
      <w:divBdr>
        <w:top w:val="none" w:sz="0" w:space="0" w:color="auto"/>
        <w:left w:val="none" w:sz="0" w:space="0" w:color="auto"/>
        <w:bottom w:val="none" w:sz="0" w:space="0" w:color="auto"/>
        <w:right w:val="none" w:sz="0" w:space="0" w:color="auto"/>
      </w:divBdr>
      <w:divsChild>
        <w:div w:id="571088460">
          <w:marLeft w:val="950"/>
          <w:marRight w:val="0"/>
          <w:marTop w:val="60"/>
          <w:marBottom w:val="0"/>
          <w:divBdr>
            <w:top w:val="none" w:sz="0" w:space="0" w:color="auto"/>
            <w:left w:val="none" w:sz="0" w:space="0" w:color="auto"/>
            <w:bottom w:val="none" w:sz="0" w:space="0" w:color="auto"/>
            <w:right w:val="none" w:sz="0" w:space="0" w:color="auto"/>
          </w:divBdr>
        </w:div>
      </w:divsChild>
    </w:div>
    <w:div w:id="1437139082">
      <w:bodyDiv w:val="1"/>
      <w:marLeft w:val="0"/>
      <w:marRight w:val="0"/>
      <w:marTop w:val="0"/>
      <w:marBottom w:val="0"/>
      <w:divBdr>
        <w:top w:val="none" w:sz="0" w:space="0" w:color="auto"/>
        <w:left w:val="none" w:sz="0" w:space="0" w:color="auto"/>
        <w:bottom w:val="none" w:sz="0" w:space="0" w:color="auto"/>
        <w:right w:val="none" w:sz="0" w:space="0" w:color="auto"/>
      </w:divBdr>
    </w:div>
    <w:div w:id="1464419696">
      <w:bodyDiv w:val="1"/>
      <w:marLeft w:val="0"/>
      <w:marRight w:val="0"/>
      <w:marTop w:val="0"/>
      <w:marBottom w:val="0"/>
      <w:divBdr>
        <w:top w:val="none" w:sz="0" w:space="0" w:color="auto"/>
        <w:left w:val="none" w:sz="0" w:space="0" w:color="auto"/>
        <w:bottom w:val="none" w:sz="0" w:space="0" w:color="auto"/>
        <w:right w:val="none" w:sz="0" w:space="0" w:color="auto"/>
      </w:divBdr>
    </w:div>
    <w:div w:id="1470825351">
      <w:bodyDiv w:val="1"/>
      <w:marLeft w:val="0"/>
      <w:marRight w:val="0"/>
      <w:marTop w:val="0"/>
      <w:marBottom w:val="0"/>
      <w:divBdr>
        <w:top w:val="none" w:sz="0" w:space="0" w:color="auto"/>
        <w:left w:val="none" w:sz="0" w:space="0" w:color="auto"/>
        <w:bottom w:val="none" w:sz="0" w:space="0" w:color="auto"/>
        <w:right w:val="none" w:sz="0" w:space="0" w:color="auto"/>
      </w:divBdr>
    </w:div>
    <w:div w:id="1503274838">
      <w:bodyDiv w:val="1"/>
      <w:marLeft w:val="0"/>
      <w:marRight w:val="0"/>
      <w:marTop w:val="0"/>
      <w:marBottom w:val="0"/>
      <w:divBdr>
        <w:top w:val="none" w:sz="0" w:space="0" w:color="auto"/>
        <w:left w:val="none" w:sz="0" w:space="0" w:color="auto"/>
        <w:bottom w:val="none" w:sz="0" w:space="0" w:color="auto"/>
        <w:right w:val="none" w:sz="0" w:space="0" w:color="auto"/>
      </w:divBdr>
    </w:div>
    <w:div w:id="1511943149">
      <w:bodyDiv w:val="1"/>
      <w:marLeft w:val="0"/>
      <w:marRight w:val="0"/>
      <w:marTop w:val="0"/>
      <w:marBottom w:val="0"/>
      <w:divBdr>
        <w:top w:val="none" w:sz="0" w:space="0" w:color="auto"/>
        <w:left w:val="none" w:sz="0" w:space="0" w:color="auto"/>
        <w:bottom w:val="none" w:sz="0" w:space="0" w:color="auto"/>
        <w:right w:val="none" w:sz="0" w:space="0" w:color="auto"/>
      </w:divBdr>
    </w:div>
    <w:div w:id="1512112225">
      <w:bodyDiv w:val="1"/>
      <w:marLeft w:val="0"/>
      <w:marRight w:val="0"/>
      <w:marTop w:val="0"/>
      <w:marBottom w:val="0"/>
      <w:divBdr>
        <w:top w:val="none" w:sz="0" w:space="0" w:color="auto"/>
        <w:left w:val="none" w:sz="0" w:space="0" w:color="auto"/>
        <w:bottom w:val="none" w:sz="0" w:space="0" w:color="auto"/>
        <w:right w:val="none" w:sz="0" w:space="0" w:color="auto"/>
      </w:divBdr>
    </w:div>
    <w:div w:id="1521043358">
      <w:bodyDiv w:val="1"/>
      <w:marLeft w:val="0"/>
      <w:marRight w:val="0"/>
      <w:marTop w:val="0"/>
      <w:marBottom w:val="0"/>
      <w:divBdr>
        <w:top w:val="none" w:sz="0" w:space="0" w:color="auto"/>
        <w:left w:val="none" w:sz="0" w:space="0" w:color="auto"/>
        <w:bottom w:val="none" w:sz="0" w:space="0" w:color="auto"/>
        <w:right w:val="none" w:sz="0" w:space="0" w:color="auto"/>
      </w:divBdr>
      <w:divsChild>
        <w:div w:id="415588752">
          <w:marLeft w:val="950"/>
          <w:marRight w:val="0"/>
          <w:marTop w:val="58"/>
          <w:marBottom w:val="0"/>
          <w:divBdr>
            <w:top w:val="none" w:sz="0" w:space="0" w:color="auto"/>
            <w:left w:val="none" w:sz="0" w:space="0" w:color="auto"/>
            <w:bottom w:val="none" w:sz="0" w:space="0" w:color="auto"/>
            <w:right w:val="none" w:sz="0" w:space="0" w:color="auto"/>
          </w:divBdr>
        </w:div>
        <w:div w:id="1333755558">
          <w:marLeft w:val="950"/>
          <w:marRight w:val="0"/>
          <w:marTop w:val="58"/>
          <w:marBottom w:val="0"/>
          <w:divBdr>
            <w:top w:val="none" w:sz="0" w:space="0" w:color="auto"/>
            <w:left w:val="none" w:sz="0" w:space="0" w:color="auto"/>
            <w:bottom w:val="none" w:sz="0" w:space="0" w:color="auto"/>
            <w:right w:val="none" w:sz="0" w:space="0" w:color="auto"/>
          </w:divBdr>
        </w:div>
        <w:div w:id="1341925979">
          <w:marLeft w:val="1483"/>
          <w:marRight w:val="0"/>
          <w:marTop w:val="58"/>
          <w:marBottom w:val="0"/>
          <w:divBdr>
            <w:top w:val="none" w:sz="0" w:space="0" w:color="auto"/>
            <w:left w:val="none" w:sz="0" w:space="0" w:color="auto"/>
            <w:bottom w:val="none" w:sz="0" w:space="0" w:color="auto"/>
            <w:right w:val="none" w:sz="0" w:space="0" w:color="auto"/>
          </w:divBdr>
        </w:div>
        <w:div w:id="1464495015">
          <w:marLeft w:val="950"/>
          <w:marRight w:val="0"/>
          <w:marTop w:val="58"/>
          <w:marBottom w:val="0"/>
          <w:divBdr>
            <w:top w:val="none" w:sz="0" w:space="0" w:color="auto"/>
            <w:left w:val="none" w:sz="0" w:space="0" w:color="auto"/>
            <w:bottom w:val="none" w:sz="0" w:space="0" w:color="auto"/>
            <w:right w:val="none" w:sz="0" w:space="0" w:color="auto"/>
          </w:divBdr>
        </w:div>
        <w:div w:id="1696494636">
          <w:marLeft w:val="950"/>
          <w:marRight w:val="0"/>
          <w:marTop w:val="58"/>
          <w:marBottom w:val="0"/>
          <w:divBdr>
            <w:top w:val="none" w:sz="0" w:space="0" w:color="auto"/>
            <w:left w:val="none" w:sz="0" w:space="0" w:color="auto"/>
            <w:bottom w:val="none" w:sz="0" w:space="0" w:color="auto"/>
            <w:right w:val="none" w:sz="0" w:space="0" w:color="auto"/>
          </w:divBdr>
        </w:div>
        <w:div w:id="1880433690">
          <w:marLeft w:val="1483"/>
          <w:marRight w:val="0"/>
          <w:marTop w:val="58"/>
          <w:marBottom w:val="0"/>
          <w:divBdr>
            <w:top w:val="none" w:sz="0" w:space="0" w:color="auto"/>
            <w:left w:val="none" w:sz="0" w:space="0" w:color="auto"/>
            <w:bottom w:val="none" w:sz="0" w:space="0" w:color="auto"/>
            <w:right w:val="none" w:sz="0" w:space="0" w:color="auto"/>
          </w:divBdr>
        </w:div>
        <w:div w:id="2036344759">
          <w:marLeft w:val="1483"/>
          <w:marRight w:val="0"/>
          <w:marTop w:val="58"/>
          <w:marBottom w:val="0"/>
          <w:divBdr>
            <w:top w:val="none" w:sz="0" w:space="0" w:color="auto"/>
            <w:left w:val="none" w:sz="0" w:space="0" w:color="auto"/>
            <w:bottom w:val="none" w:sz="0" w:space="0" w:color="auto"/>
            <w:right w:val="none" w:sz="0" w:space="0" w:color="auto"/>
          </w:divBdr>
        </w:div>
      </w:divsChild>
    </w:div>
    <w:div w:id="1527870709">
      <w:bodyDiv w:val="1"/>
      <w:marLeft w:val="0"/>
      <w:marRight w:val="0"/>
      <w:marTop w:val="0"/>
      <w:marBottom w:val="0"/>
      <w:divBdr>
        <w:top w:val="none" w:sz="0" w:space="0" w:color="auto"/>
        <w:left w:val="none" w:sz="0" w:space="0" w:color="auto"/>
        <w:bottom w:val="none" w:sz="0" w:space="0" w:color="auto"/>
        <w:right w:val="none" w:sz="0" w:space="0" w:color="auto"/>
      </w:divBdr>
      <w:divsChild>
        <w:div w:id="159427">
          <w:marLeft w:val="950"/>
          <w:marRight w:val="0"/>
          <w:marTop w:val="53"/>
          <w:marBottom w:val="0"/>
          <w:divBdr>
            <w:top w:val="none" w:sz="0" w:space="0" w:color="auto"/>
            <w:left w:val="none" w:sz="0" w:space="0" w:color="auto"/>
            <w:bottom w:val="none" w:sz="0" w:space="0" w:color="auto"/>
            <w:right w:val="none" w:sz="0" w:space="0" w:color="auto"/>
          </w:divBdr>
        </w:div>
      </w:divsChild>
    </w:div>
    <w:div w:id="1534031203">
      <w:bodyDiv w:val="1"/>
      <w:marLeft w:val="0"/>
      <w:marRight w:val="0"/>
      <w:marTop w:val="0"/>
      <w:marBottom w:val="0"/>
      <w:divBdr>
        <w:top w:val="none" w:sz="0" w:space="0" w:color="auto"/>
        <w:left w:val="none" w:sz="0" w:space="0" w:color="auto"/>
        <w:bottom w:val="none" w:sz="0" w:space="0" w:color="auto"/>
        <w:right w:val="none" w:sz="0" w:space="0" w:color="auto"/>
      </w:divBdr>
    </w:div>
    <w:div w:id="1549687102">
      <w:bodyDiv w:val="1"/>
      <w:marLeft w:val="0"/>
      <w:marRight w:val="0"/>
      <w:marTop w:val="0"/>
      <w:marBottom w:val="0"/>
      <w:divBdr>
        <w:top w:val="none" w:sz="0" w:space="0" w:color="auto"/>
        <w:left w:val="none" w:sz="0" w:space="0" w:color="auto"/>
        <w:bottom w:val="none" w:sz="0" w:space="0" w:color="auto"/>
        <w:right w:val="none" w:sz="0" w:space="0" w:color="auto"/>
      </w:divBdr>
    </w:div>
    <w:div w:id="1549994708">
      <w:bodyDiv w:val="1"/>
      <w:marLeft w:val="0"/>
      <w:marRight w:val="0"/>
      <w:marTop w:val="0"/>
      <w:marBottom w:val="0"/>
      <w:divBdr>
        <w:top w:val="none" w:sz="0" w:space="0" w:color="auto"/>
        <w:left w:val="none" w:sz="0" w:space="0" w:color="auto"/>
        <w:bottom w:val="none" w:sz="0" w:space="0" w:color="auto"/>
        <w:right w:val="none" w:sz="0" w:space="0" w:color="auto"/>
      </w:divBdr>
    </w:div>
    <w:div w:id="1555003856">
      <w:bodyDiv w:val="1"/>
      <w:marLeft w:val="0"/>
      <w:marRight w:val="0"/>
      <w:marTop w:val="0"/>
      <w:marBottom w:val="0"/>
      <w:divBdr>
        <w:top w:val="none" w:sz="0" w:space="0" w:color="auto"/>
        <w:left w:val="none" w:sz="0" w:space="0" w:color="auto"/>
        <w:bottom w:val="none" w:sz="0" w:space="0" w:color="auto"/>
        <w:right w:val="none" w:sz="0" w:space="0" w:color="auto"/>
      </w:divBdr>
    </w:div>
    <w:div w:id="1556041725">
      <w:bodyDiv w:val="1"/>
      <w:marLeft w:val="0"/>
      <w:marRight w:val="0"/>
      <w:marTop w:val="0"/>
      <w:marBottom w:val="0"/>
      <w:divBdr>
        <w:top w:val="none" w:sz="0" w:space="0" w:color="auto"/>
        <w:left w:val="none" w:sz="0" w:space="0" w:color="auto"/>
        <w:bottom w:val="none" w:sz="0" w:space="0" w:color="auto"/>
        <w:right w:val="none" w:sz="0" w:space="0" w:color="auto"/>
      </w:divBdr>
    </w:div>
    <w:div w:id="1557929612">
      <w:bodyDiv w:val="1"/>
      <w:marLeft w:val="0"/>
      <w:marRight w:val="0"/>
      <w:marTop w:val="0"/>
      <w:marBottom w:val="0"/>
      <w:divBdr>
        <w:top w:val="none" w:sz="0" w:space="0" w:color="auto"/>
        <w:left w:val="none" w:sz="0" w:space="0" w:color="auto"/>
        <w:bottom w:val="none" w:sz="0" w:space="0" w:color="auto"/>
        <w:right w:val="none" w:sz="0" w:space="0" w:color="auto"/>
      </w:divBdr>
    </w:div>
    <w:div w:id="1558935215">
      <w:bodyDiv w:val="1"/>
      <w:marLeft w:val="0"/>
      <w:marRight w:val="0"/>
      <w:marTop w:val="0"/>
      <w:marBottom w:val="0"/>
      <w:divBdr>
        <w:top w:val="none" w:sz="0" w:space="0" w:color="auto"/>
        <w:left w:val="none" w:sz="0" w:space="0" w:color="auto"/>
        <w:bottom w:val="none" w:sz="0" w:space="0" w:color="auto"/>
        <w:right w:val="none" w:sz="0" w:space="0" w:color="auto"/>
      </w:divBdr>
    </w:div>
    <w:div w:id="1563058816">
      <w:bodyDiv w:val="1"/>
      <w:marLeft w:val="0"/>
      <w:marRight w:val="0"/>
      <w:marTop w:val="0"/>
      <w:marBottom w:val="0"/>
      <w:divBdr>
        <w:top w:val="none" w:sz="0" w:space="0" w:color="auto"/>
        <w:left w:val="none" w:sz="0" w:space="0" w:color="auto"/>
        <w:bottom w:val="none" w:sz="0" w:space="0" w:color="auto"/>
        <w:right w:val="none" w:sz="0" w:space="0" w:color="auto"/>
      </w:divBdr>
    </w:div>
    <w:div w:id="1563443924">
      <w:bodyDiv w:val="1"/>
      <w:marLeft w:val="0"/>
      <w:marRight w:val="0"/>
      <w:marTop w:val="0"/>
      <w:marBottom w:val="0"/>
      <w:divBdr>
        <w:top w:val="none" w:sz="0" w:space="0" w:color="auto"/>
        <w:left w:val="none" w:sz="0" w:space="0" w:color="auto"/>
        <w:bottom w:val="none" w:sz="0" w:space="0" w:color="auto"/>
        <w:right w:val="none" w:sz="0" w:space="0" w:color="auto"/>
      </w:divBdr>
      <w:divsChild>
        <w:div w:id="318507494">
          <w:marLeft w:val="274"/>
          <w:marRight w:val="0"/>
          <w:marTop w:val="0"/>
          <w:marBottom w:val="240"/>
          <w:divBdr>
            <w:top w:val="none" w:sz="0" w:space="0" w:color="auto"/>
            <w:left w:val="none" w:sz="0" w:space="0" w:color="auto"/>
            <w:bottom w:val="none" w:sz="0" w:space="0" w:color="auto"/>
            <w:right w:val="none" w:sz="0" w:space="0" w:color="auto"/>
          </w:divBdr>
        </w:div>
        <w:div w:id="887449483">
          <w:marLeft w:val="994"/>
          <w:marRight w:val="0"/>
          <w:marTop w:val="0"/>
          <w:marBottom w:val="240"/>
          <w:divBdr>
            <w:top w:val="none" w:sz="0" w:space="0" w:color="auto"/>
            <w:left w:val="none" w:sz="0" w:space="0" w:color="auto"/>
            <w:bottom w:val="none" w:sz="0" w:space="0" w:color="auto"/>
            <w:right w:val="none" w:sz="0" w:space="0" w:color="auto"/>
          </w:divBdr>
        </w:div>
        <w:div w:id="1503812234">
          <w:marLeft w:val="994"/>
          <w:marRight w:val="0"/>
          <w:marTop w:val="0"/>
          <w:marBottom w:val="240"/>
          <w:divBdr>
            <w:top w:val="none" w:sz="0" w:space="0" w:color="auto"/>
            <w:left w:val="none" w:sz="0" w:space="0" w:color="auto"/>
            <w:bottom w:val="none" w:sz="0" w:space="0" w:color="auto"/>
            <w:right w:val="none" w:sz="0" w:space="0" w:color="auto"/>
          </w:divBdr>
        </w:div>
      </w:divsChild>
    </w:div>
    <w:div w:id="1573388913">
      <w:bodyDiv w:val="1"/>
      <w:marLeft w:val="0"/>
      <w:marRight w:val="0"/>
      <w:marTop w:val="0"/>
      <w:marBottom w:val="0"/>
      <w:divBdr>
        <w:top w:val="none" w:sz="0" w:space="0" w:color="auto"/>
        <w:left w:val="none" w:sz="0" w:space="0" w:color="auto"/>
        <w:bottom w:val="none" w:sz="0" w:space="0" w:color="auto"/>
        <w:right w:val="none" w:sz="0" w:space="0" w:color="auto"/>
      </w:divBdr>
    </w:div>
    <w:div w:id="1573465754">
      <w:bodyDiv w:val="1"/>
      <w:marLeft w:val="0"/>
      <w:marRight w:val="0"/>
      <w:marTop w:val="0"/>
      <w:marBottom w:val="0"/>
      <w:divBdr>
        <w:top w:val="none" w:sz="0" w:space="0" w:color="auto"/>
        <w:left w:val="none" w:sz="0" w:space="0" w:color="auto"/>
        <w:bottom w:val="none" w:sz="0" w:space="0" w:color="auto"/>
        <w:right w:val="none" w:sz="0" w:space="0" w:color="auto"/>
      </w:divBdr>
    </w:div>
    <w:div w:id="1578901748">
      <w:bodyDiv w:val="1"/>
      <w:marLeft w:val="0"/>
      <w:marRight w:val="0"/>
      <w:marTop w:val="0"/>
      <w:marBottom w:val="0"/>
      <w:divBdr>
        <w:top w:val="none" w:sz="0" w:space="0" w:color="auto"/>
        <w:left w:val="none" w:sz="0" w:space="0" w:color="auto"/>
        <w:bottom w:val="none" w:sz="0" w:space="0" w:color="auto"/>
        <w:right w:val="none" w:sz="0" w:space="0" w:color="auto"/>
      </w:divBdr>
    </w:div>
    <w:div w:id="1586108614">
      <w:bodyDiv w:val="1"/>
      <w:marLeft w:val="0"/>
      <w:marRight w:val="0"/>
      <w:marTop w:val="0"/>
      <w:marBottom w:val="0"/>
      <w:divBdr>
        <w:top w:val="none" w:sz="0" w:space="0" w:color="auto"/>
        <w:left w:val="none" w:sz="0" w:space="0" w:color="auto"/>
        <w:bottom w:val="none" w:sz="0" w:space="0" w:color="auto"/>
        <w:right w:val="none" w:sz="0" w:space="0" w:color="auto"/>
      </w:divBdr>
    </w:div>
    <w:div w:id="1588344071">
      <w:bodyDiv w:val="1"/>
      <w:marLeft w:val="0"/>
      <w:marRight w:val="0"/>
      <w:marTop w:val="0"/>
      <w:marBottom w:val="0"/>
      <w:divBdr>
        <w:top w:val="none" w:sz="0" w:space="0" w:color="auto"/>
        <w:left w:val="none" w:sz="0" w:space="0" w:color="auto"/>
        <w:bottom w:val="none" w:sz="0" w:space="0" w:color="auto"/>
        <w:right w:val="none" w:sz="0" w:space="0" w:color="auto"/>
      </w:divBdr>
    </w:div>
    <w:div w:id="1589000325">
      <w:bodyDiv w:val="1"/>
      <w:marLeft w:val="0"/>
      <w:marRight w:val="0"/>
      <w:marTop w:val="0"/>
      <w:marBottom w:val="0"/>
      <w:divBdr>
        <w:top w:val="none" w:sz="0" w:space="0" w:color="auto"/>
        <w:left w:val="none" w:sz="0" w:space="0" w:color="auto"/>
        <w:bottom w:val="none" w:sz="0" w:space="0" w:color="auto"/>
        <w:right w:val="none" w:sz="0" w:space="0" w:color="auto"/>
      </w:divBdr>
      <w:divsChild>
        <w:div w:id="13962640">
          <w:marLeft w:val="0"/>
          <w:marRight w:val="0"/>
          <w:marTop w:val="0"/>
          <w:marBottom w:val="0"/>
          <w:divBdr>
            <w:top w:val="none" w:sz="0" w:space="0" w:color="auto"/>
            <w:left w:val="none" w:sz="0" w:space="0" w:color="auto"/>
            <w:bottom w:val="none" w:sz="0" w:space="0" w:color="auto"/>
            <w:right w:val="none" w:sz="0" w:space="0" w:color="auto"/>
          </w:divBdr>
        </w:div>
        <w:div w:id="279726360">
          <w:marLeft w:val="0"/>
          <w:marRight w:val="0"/>
          <w:marTop w:val="0"/>
          <w:marBottom w:val="0"/>
          <w:divBdr>
            <w:top w:val="none" w:sz="0" w:space="0" w:color="auto"/>
            <w:left w:val="none" w:sz="0" w:space="0" w:color="auto"/>
            <w:bottom w:val="none" w:sz="0" w:space="0" w:color="auto"/>
            <w:right w:val="none" w:sz="0" w:space="0" w:color="auto"/>
          </w:divBdr>
        </w:div>
        <w:div w:id="434640251">
          <w:marLeft w:val="0"/>
          <w:marRight w:val="0"/>
          <w:marTop w:val="0"/>
          <w:marBottom w:val="0"/>
          <w:divBdr>
            <w:top w:val="none" w:sz="0" w:space="0" w:color="auto"/>
            <w:left w:val="none" w:sz="0" w:space="0" w:color="auto"/>
            <w:bottom w:val="none" w:sz="0" w:space="0" w:color="auto"/>
            <w:right w:val="none" w:sz="0" w:space="0" w:color="auto"/>
          </w:divBdr>
        </w:div>
        <w:div w:id="438332010">
          <w:marLeft w:val="0"/>
          <w:marRight w:val="0"/>
          <w:marTop w:val="0"/>
          <w:marBottom w:val="0"/>
          <w:divBdr>
            <w:top w:val="none" w:sz="0" w:space="0" w:color="auto"/>
            <w:left w:val="none" w:sz="0" w:space="0" w:color="auto"/>
            <w:bottom w:val="none" w:sz="0" w:space="0" w:color="auto"/>
            <w:right w:val="none" w:sz="0" w:space="0" w:color="auto"/>
          </w:divBdr>
        </w:div>
        <w:div w:id="824972489">
          <w:marLeft w:val="0"/>
          <w:marRight w:val="0"/>
          <w:marTop w:val="0"/>
          <w:marBottom w:val="0"/>
          <w:divBdr>
            <w:top w:val="none" w:sz="0" w:space="0" w:color="auto"/>
            <w:left w:val="none" w:sz="0" w:space="0" w:color="auto"/>
            <w:bottom w:val="none" w:sz="0" w:space="0" w:color="auto"/>
            <w:right w:val="none" w:sz="0" w:space="0" w:color="auto"/>
          </w:divBdr>
        </w:div>
        <w:div w:id="893273468">
          <w:marLeft w:val="0"/>
          <w:marRight w:val="0"/>
          <w:marTop w:val="0"/>
          <w:marBottom w:val="0"/>
          <w:divBdr>
            <w:top w:val="none" w:sz="0" w:space="0" w:color="auto"/>
            <w:left w:val="none" w:sz="0" w:space="0" w:color="auto"/>
            <w:bottom w:val="none" w:sz="0" w:space="0" w:color="auto"/>
            <w:right w:val="none" w:sz="0" w:space="0" w:color="auto"/>
          </w:divBdr>
        </w:div>
        <w:div w:id="1044870467">
          <w:marLeft w:val="0"/>
          <w:marRight w:val="0"/>
          <w:marTop w:val="0"/>
          <w:marBottom w:val="0"/>
          <w:divBdr>
            <w:top w:val="none" w:sz="0" w:space="0" w:color="auto"/>
            <w:left w:val="none" w:sz="0" w:space="0" w:color="auto"/>
            <w:bottom w:val="none" w:sz="0" w:space="0" w:color="auto"/>
            <w:right w:val="none" w:sz="0" w:space="0" w:color="auto"/>
          </w:divBdr>
        </w:div>
        <w:div w:id="1084255115">
          <w:marLeft w:val="0"/>
          <w:marRight w:val="0"/>
          <w:marTop w:val="0"/>
          <w:marBottom w:val="0"/>
          <w:divBdr>
            <w:top w:val="none" w:sz="0" w:space="0" w:color="auto"/>
            <w:left w:val="none" w:sz="0" w:space="0" w:color="auto"/>
            <w:bottom w:val="none" w:sz="0" w:space="0" w:color="auto"/>
            <w:right w:val="none" w:sz="0" w:space="0" w:color="auto"/>
          </w:divBdr>
        </w:div>
        <w:div w:id="1183007079">
          <w:marLeft w:val="0"/>
          <w:marRight w:val="0"/>
          <w:marTop w:val="0"/>
          <w:marBottom w:val="0"/>
          <w:divBdr>
            <w:top w:val="none" w:sz="0" w:space="0" w:color="auto"/>
            <w:left w:val="none" w:sz="0" w:space="0" w:color="auto"/>
            <w:bottom w:val="none" w:sz="0" w:space="0" w:color="auto"/>
            <w:right w:val="none" w:sz="0" w:space="0" w:color="auto"/>
          </w:divBdr>
        </w:div>
        <w:div w:id="1849907756">
          <w:marLeft w:val="0"/>
          <w:marRight w:val="0"/>
          <w:marTop w:val="0"/>
          <w:marBottom w:val="0"/>
          <w:divBdr>
            <w:top w:val="none" w:sz="0" w:space="0" w:color="auto"/>
            <w:left w:val="none" w:sz="0" w:space="0" w:color="auto"/>
            <w:bottom w:val="none" w:sz="0" w:space="0" w:color="auto"/>
            <w:right w:val="none" w:sz="0" w:space="0" w:color="auto"/>
          </w:divBdr>
        </w:div>
        <w:div w:id="1958683484">
          <w:marLeft w:val="0"/>
          <w:marRight w:val="0"/>
          <w:marTop w:val="0"/>
          <w:marBottom w:val="0"/>
          <w:divBdr>
            <w:top w:val="none" w:sz="0" w:space="0" w:color="auto"/>
            <w:left w:val="none" w:sz="0" w:space="0" w:color="auto"/>
            <w:bottom w:val="none" w:sz="0" w:space="0" w:color="auto"/>
            <w:right w:val="none" w:sz="0" w:space="0" w:color="auto"/>
          </w:divBdr>
        </w:div>
        <w:div w:id="2054037704">
          <w:marLeft w:val="0"/>
          <w:marRight w:val="0"/>
          <w:marTop w:val="0"/>
          <w:marBottom w:val="0"/>
          <w:divBdr>
            <w:top w:val="none" w:sz="0" w:space="0" w:color="auto"/>
            <w:left w:val="none" w:sz="0" w:space="0" w:color="auto"/>
            <w:bottom w:val="none" w:sz="0" w:space="0" w:color="auto"/>
            <w:right w:val="none" w:sz="0" w:space="0" w:color="auto"/>
          </w:divBdr>
        </w:div>
      </w:divsChild>
    </w:div>
    <w:div w:id="1592007870">
      <w:bodyDiv w:val="1"/>
      <w:marLeft w:val="0"/>
      <w:marRight w:val="0"/>
      <w:marTop w:val="0"/>
      <w:marBottom w:val="0"/>
      <w:divBdr>
        <w:top w:val="none" w:sz="0" w:space="0" w:color="auto"/>
        <w:left w:val="none" w:sz="0" w:space="0" w:color="auto"/>
        <w:bottom w:val="none" w:sz="0" w:space="0" w:color="auto"/>
        <w:right w:val="none" w:sz="0" w:space="0" w:color="auto"/>
      </w:divBdr>
      <w:divsChild>
        <w:div w:id="364252810">
          <w:marLeft w:val="0"/>
          <w:marRight w:val="0"/>
          <w:marTop w:val="0"/>
          <w:marBottom w:val="0"/>
          <w:divBdr>
            <w:top w:val="none" w:sz="0" w:space="0" w:color="auto"/>
            <w:left w:val="none" w:sz="0" w:space="0" w:color="auto"/>
            <w:bottom w:val="none" w:sz="0" w:space="0" w:color="auto"/>
            <w:right w:val="none" w:sz="0" w:space="0" w:color="auto"/>
          </w:divBdr>
          <w:divsChild>
            <w:div w:id="6496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3733">
      <w:bodyDiv w:val="1"/>
      <w:marLeft w:val="0"/>
      <w:marRight w:val="0"/>
      <w:marTop w:val="0"/>
      <w:marBottom w:val="0"/>
      <w:divBdr>
        <w:top w:val="none" w:sz="0" w:space="0" w:color="auto"/>
        <w:left w:val="none" w:sz="0" w:space="0" w:color="auto"/>
        <w:bottom w:val="none" w:sz="0" w:space="0" w:color="auto"/>
        <w:right w:val="none" w:sz="0" w:space="0" w:color="auto"/>
      </w:divBdr>
    </w:div>
    <w:div w:id="1599874002">
      <w:bodyDiv w:val="1"/>
      <w:marLeft w:val="0"/>
      <w:marRight w:val="0"/>
      <w:marTop w:val="0"/>
      <w:marBottom w:val="0"/>
      <w:divBdr>
        <w:top w:val="none" w:sz="0" w:space="0" w:color="auto"/>
        <w:left w:val="none" w:sz="0" w:space="0" w:color="auto"/>
        <w:bottom w:val="none" w:sz="0" w:space="0" w:color="auto"/>
        <w:right w:val="none" w:sz="0" w:space="0" w:color="auto"/>
      </w:divBdr>
    </w:div>
    <w:div w:id="1603953973">
      <w:bodyDiv w:val="1"/>
      <w:marLeft w:val="0"/>
      <w:marRight w:val="0"/>
      <w:marTop w:val="0"/>
      <w:marBottom w:val="0"/>
      <w:divBdr>
        <w:top w:val="none" w:sz="0" w:space="0" w:color="auto"/>
        <w:left w:val="none" w:sz="0" w:space="0" w:color="auto"/>
        <w:bottom w:val="none" w:sz="0" w:space="0" w:color="auto"/>
        <w:right w:val="none" w:sz="0" w:space="0" w:color="auto"/>
      </w:divBdr>
      <w:divsChild>
        <w:div w:id="2015254733">
          <w:marLeft w:val="274"/>
          <w:marRight w:val="0"/>
          <w:marTop w:val="0"/>
          <w:marBottom w:val="60"/>
          <w:divBdr>
            <w:top w:val="none" w:sz="0" w:space="0" w:color="auto"/>
            <w:left w:val="none" w:sz="0" w:space="0" w:color="auto"/>
            <w:bottom w:val="none" w:sz="0" w:space="0" w:color="auto"/>
            <w:right w:val="none" w:sz="0" w:space="0" w:color="auto"/>
          </w:divBdr>
        </w:div>
      </w:divsChild>
    </w:div>
    <w:div w:id="1612930091">
      <w:bodyDiv w:val="1"/>
      <w:marLeft w:val="0"/>
      <w:marRight w:val="0"/>
      <w:marTop w:val="0"/>
      <w:marBottom w:val="0"/>
      <w:divBdr>
        <w:top w:val="none" w:sz="0" w:space="0" w:color="auto"/>
        <w:left w:val="none" w:sz="0" w:space="0" w:color="auto"/>
        <w:bottom w:val="none" w:sz="0" w:space="0" w:color="auto"/>
        <w:right w:val="none" w:sz="0" w:space="0" w:color="auto"/>
      </w:divBdr>
    </w:div>
    <w:div w:id="1620649719">
      <w:bodyDiv w:val="1"/>
      <w:marLeft w:val="0"/>
      <w:marRight w:val="0"/>
      <w:marTop w:val="0"/>
      <w:marBottom w:val="0"/>
      <w:divBdr>
        <w:top w:val="none" w:sz="0" w:space="0" w:color="auto"/>
        <w:left w:val="none" w:sz="0" w:space="0" w:color="auto"/>
        <w:bottom w:val="none" w:sz="0" w:space="0" w:color="auto"/>
        <w:right w:val="none" w:sz="0" w:space="0" w:color="auto"/>
      </w:divBdr>
    </w:div>
    <w:div w:id="1629125603">
      <w:bodyDiv w:val="1"/>
      <w:marLeft w:val="0"/>
      <w:marRight w:val="0"/>
      <w:marTop w:val="0"/>
      <w:marBottom w:val="0"/>
      <w:divBdr>
        <w:top w:val="none" w:sz="0" w:space="0" w:color="auto"/>
        <w:left w:val="none" w:sz="0" w:space="0" w:color="auto"/>
        <w:bottom w:val="none" w:sz="0" w:space="0" w:color="auto"/>
        <w:right w:val="none" w:sz="0" w:space="0" w:color="auto"/>
      </w:divBdr>
    </w:div>
    <w:div w:id="1629241159">
      <w:bodyDiv w:val="1"/>
      <w:marLeft w:val="0"/>
      <w:marRight w:val="0"/>
      <w:marTop w:val="0"/>
      <w:marBottom w:val="0"/>
      <w:divBdr>
        <w:top w:val="none" w:sz="0" w:space="0" w:color="auto"/>
        <w:left w:val="none" w:sz="0" w:space="0" w:color="auto"/>
        <w:bottom w:val="none" w:sz="0" w:space="0" w:color="auto"/>
        <w:right w:val="none" w:sz="0" w:space="0" w:color="auto"/>
      </w:divBdr>
    </w:div>
    <w:div w:id="1631668113">
      <w:bodyDiv w:val="1"/>
      <w:marLeft w:val="0"/>
      <w:marRight w:val="0"/>
      <w:marTop w:val="0"/>
      <w:marBottom w:val="0"/>
      <w:divBdr>
        <w:top w:val="none" w:sz="0" w:space="0" w:color="auto"/>
        <w:left w:val="none" w:sz="0" w:space="0" w:color="auto"/>
        <w:bottom w:val="none" w:sz="0" w:space="0" w:color="auto"/>
        <w:right w:val="none" w:sz="0" w:space="0" w:color="auto"/>
      </w:divBdr>
    </w:div>
    <w:div w:id="1668705872">
      <w:bodyDiv w:val="1"/>
      <w:marLeft w:val="0"/>
      <w:marRight w:val="0"/>
      <w:marTop w:val="0"/>
      <w:marBottom w:val="0"/>
      <w:divBdr>
        <w:top w:val="none" w:sz="0" w:space="0" w:color="auto"/>
        <w:left w:val="none" w:sz="0" w:space="0" w:color="auto"/>
        <w:bottom w:val="none" w:sz="0" w:space="0" w:color="auto"/>
        <w:right w:val="none" w:sz="0" w:space="0" w:color="auto"/>
      </w:divBdr>
    </w:div>
    <w:div w:id="1672176920">
      <w:bodyDiv w:val="1"/>
      <w:marLeft w:val="0"/>
      <w:marRight w:val="0"/>
      <w:marTop w:val="0"/>
      <w:marBottom w:val="0"/>
      <w:divBdr>
        <w:top w:val="none" w:sz="0" w:space="0" w:color="auto"/>
        <w:left w:val="none" w:sz="0" w:space="0" w:color="auto"/>
        <w:bottom w:val="none" w:sz="0" w:space="0" w:color="auto"/>
        <w:right w:val="none" w:sz="0" w:space="0" w:color="auto"/>
      </w:divBdr>
    </w:div>
    <w:div w:id="1672684582">
      <w:bodyDiv w:val="1"/>
      <w:marLeft w:val="0"/>
      <w:marRight w:val="0"/>
      <w:marTop w:val="0"/>
      <w:marBottom w:val="0"/>
      <w:divBdr>
        <w:top w:val="none" w:sz="0" w:space="0" w:color="auto"/>
        <w:left w:val="none" w:sz="0" w:space="0" w:color="auto"/>
        <w:bottom w:val="none" w:sz="0" w:space="0" w:color="auto"/>
        <w:right w:val="none" w:sz="0" w:space="0" w:color="auto"/>
      </w:divBdr>
    </w:div>
    <w:div w:id="1691490348">
      <w:bodyDiv w:val="1"/>
      <w:marLeft w:val="0"/>
      <w:marRight w:val="0"/>
      <w:marTop w:val="0"/>
      <w:marBottom w:val="0"/>
      <w:divBdr>
        <w:top w:val="none" w:sz="0" w:space="0" w:color="auto"/>
        <w:left w:val="none" w:sz="0" w:space="0" w:color="auto"/>
        <w:bottom w:val="none" w:sz="0" w:space="0" w:color="auto"/>
        <w:right w:val="none" w:sz="0" w:space="0" w:color="auto"/>
      </w:divBdr>
      <w:divsChild>
        <w:div w:id="79720618">
          <w:marLeft w:val="878"/>
          <w:marRight w:val="0"/>
          <w:marTop w:val="56"/>
          <w:marBottom w:val="0"/>
          <w:divBdr>
            <w:top w:val="none" w:sz="0" w:space="0" w:color="auto"/>
            <w:left w:val="none" w:sz="0" w:space="0" w:color="auto"/>
            <w:bottom w:val="none" w:sz="0" w:space="0" w:color="auto"/>
            <w:right w:val="none" w:sz="0" w:space="0" w:color="auto"/>
          </w:divBdr>
        </w:div>
      </w:divsChild>
    </w:div>
    <w:div w:id="1720939561">
      <w:bodyDiv w:val="1"/>
      <w:marLeft w:val="0"/>
      <w:marRight w:val="0"/>
      <w:marTop w:val="0"/>
      <w:marBottom w:val="0"/>
      <w:divBdr>
        <w:top w:val="none" w:sz="0" w:space="0" w:color="auto"/>
        <w:left w:val="none" w:sz="0" w:space="0" w:color="auto"/>
        <w:bottom w:val="none" w:sz="0" w:space="0" w:color="auto"/>
        <w:right w:val="none" w:sz="0" w:space="0" w:color="auto"/>
      </w:divBdr>
    </w:div>
    <w:div w:id="1727870693">
      <w:bodyDiv w:val="1"/>
      <w:marLeft w:val="0"/>
      <w:marRight w:val="0"/>
      <w:marTop w:val="0"/>
      <w:marBottom w:val="0"/>
      <w:divBdr>
        <w:top w:val="none" w:sz="0" w:space="0" w:color="auto"/>
        <w:left w:val="none" w:sz="0" w:space="0" w:color="auto"/>
        <w:bottom w:val="none" w:sz="0" w:space="0" w:color="auto"/>
        <w:right w:val="none" w:sz="0" w:space="0" w:color="auto"/>
      </w:divBdr>
    </w:div>
    <w:div w:id="1730037780">
      <w:bodyDiv w:val="1"/>
      <w:marLeft w:val="0"/>
      <w:marRight w:val="0"/>
      <w:marTop w:val="0"/>
      <w:marBottom w:val="0"/>
      <w:divBdr>
        <w:top w:val="none" w:sz="0" w:space="0" w:color="auto"/>
        <w:left w:val="none" w:sz="0" w:space="0" w:color="auto"/>
        <w:bottom w:val="none" w:sz="0" w:space="0" w:color="auto"/>
        <w:right w:val="none" w:sz="0" w:space="0" w:color="auto"/>
      </w:divBdr>
    </w:div>
    <w:div w:id="1735083211">
      <w:bodyDiv w:val="1"/>
      <w:marLeft w:val="0"/>
      <w:marRight w:val="0"/>
      <w:marTop w:val="0"/>
      <w:marBottom w:val="0"/>
      <w:divBdr>
        <w:top w:val="none" w:sz="0" w:space="0" w:color="auto"/>
        <w:left w:val="none" w:sz="0" w:space="0" w:color="auto"/>
        <w:bottom w:val="none" w:sz="0" w:space="0" w:color="auto"/>
        <w:right w:val="none" w:sz="0" w:space="0" w:color="auto"/>
      </w:divBdr>
    </w:div>
    <w:div w:id="1736003779">
      <w:bodyDiv w:val="1"/>
      <w:marLeft w:val="0"/>
      <w:marRight w:val="0"/>
      <w:marTop w:val="0"/>
      <w:marBottom w:val="0"/>
      <w:divBdr>
        <w:top w:val="none" w:sz="0" w:space="0" w:color="auto"/>
        <w:left w:val="none" w:sz="0" w:space="0" w:color="auto"/>
        <w:bottom w:val="none" w:sz="0" w:space="0" w:color="auto"/>
        <w:right w:val="none" w:sz="0" w:space="0" w:color="auto"/>
      </w:divBdr>
      <w:divsChild>
        <w:div w:id="1515025285">
          <w:marLeft w:val="0"/>
          <w:marRight w:val="0"/>
          <w:marTop w:val="0"/>
          <w:marBottom w:val="0"/>
          <w:divBdr>
            <w:top w:val="none" w:sz="0" w:space="0" w:color="auto"/>
            <w:left w:val="none" w:sz="0" w:space="0" w:color="auto"/>
            <w:bottom w:val="none" w:sz="0" w:space="0" w:color="auto"/>
            <w:right w:val="none" w:sz="0" w:space="0" w:color="auto"/>
          </w:divBdr>
        </w:div>
      </w:divsChild>
    </w:div>
    <w:div w:id="1741517112">
      <w:bodyDiv w:val="1"/>
      <w:marLeft w:val="0"/>
      <w:marRight w:val="0"/>
      <w:marTop w:val="0"/>
      <w:marBottom w:val="0"/>
      <w:divBdr>
        <w:top w:val="none" w:sz="0" w:space="0" w:color="auto"/>
        <w:left w:val="none" w:sz="0" w:space="0" w:color="auto"/>
        <w:bottom w:val="none" w:sz="0" w:space="0" w:color="auto"/>
        <w:right w:val="none" w:sz="0" w:space="0" w:color="auto"/>
      </w:divBdr>
    </w:div>
    <w:div w:id="1747342355">
      <w:bodyDiv w:val="1"/>
      <w:marLeft w:val="0"/>
      <w:marRight w:val="0"/>
      <w:marTop w:val="0"/>
      <w:marBottom w:val="0"/>
      <w:divBdr>
        <w:top w:val="none" w:sz="0" w:space="0" w:color="auto"/>
        <w:left w:val="none" w:sz="0" w:space="0" w:color="auto"/>
        <w:bottom w:val="none" w:sz="0" w:space="0" w:color="auto"/>
        <w:right w:val="none" w:sz="0" w:space="0" w:color="auto"/>
      </w:divBdr>
    </w:div>
    <w:div w:id="1758742953">
      <w:bodyDiv w:val="1"/>
      <w:marLeft w:val="0"/>
      <w:marRight w:val="0"/>
      <w:marTop w:val="0"/>
      <w:marBottom w:val="0"/>
      <w:divBdr>
        <w:top w:val="none" w:sz="0" w:space="0" w:color="auto"/>
        <w:left w:val="none" w:sz="0" w:space="0" w:color="auto"/>
        <w:bottom w:val="none" w:sz="0" w:space="0" w:color="auto"/>
        <w:right w:val="none" w:sz="0" w:space="0" w:color="auto"/>
      </w:divBdr>
      <w:divsChild>
        <w:div w:id="958494016">
          <w:marLeft w:val="432"/>
          <w:marRight w:val="0"/>
          <w:marTop w:val="0"/>
          <w:marBottom w:val="0"/>
          <w:divBdr>
            <w:top w:val="none" w:sz="0" w:space="0" w:color="auto"/>
            <w:left w:val="none" w:sz="0" w:space="0" w:color="auto"/>
            <w:bottom w:val="none" w:sz="0" w:space="0" w:color="auto"/>
            <w:right w:val="none" w:sz="0" w:space="0" w:color="auto"/>
          </w:divBdr>
        </w:div>
        <w:div w:id="1935624166">
          <w:marLeft w:val="432"/>
          <w:marRight w:val="0"/>
          <w:marTop w:val="0"/>
          <w:marBottom w:val="0"/>
          <w:divBdr>
            <w:top w:val="none" w:sz="0" w:space="0" w:color="auto"/>
            <w:left w:val="none" w:sz="0" w:space="0" w:color="auto"/>
            <w:bottom w:val="none" w:sz="0" w:space="0" w:color="auto"/>
            <w:right w:val="none" w:sz="0" w:space="0" w:color="auto"/>
          </w:divBdr>
        </w:div>
      </w:divsChild>
    </w:div>
    <w:div w:id="1763063255">
      <w:bodyDiv w:val="1"/>
      <w:marLeft w:val="0"/>
      <w:marRight w:val="0"/>
      <w:marTop w:val="0"/>
      <w:marBottom w:val="0"/>
      <w:divBdr>
        <w:top w:val="none" w:sz="0" w:space="0" w:color="auto"/>
        <w:left w:val="none" w:sz="0" w:space="0" w:color="auto"/>
        <w:bottom w:val="none" w:sz="0" w:space="0" w:color="auto"/>
        <w:right w:val="none" w:sz="0" w:space="0" w:color="auto"/>
      </w:divBdr>
    </w:div>
    <w:div w:id="1770158638">
      <w:bodyDiv w:val="1"/>
      <w:marLeft w:val="0"/>
      <w:marRight w:val="0"/>
      <w:marTop w:val="0"/>
      <w:marBottom w:val="0"/>
      <w:divBdr>
        <w:top w:val="none" w:sz="0" w:space="0" w:color="auto"/>
        <w:left w:val="none" w:sz="0" w:space="0" w:color="auto"/>
        <w:bottom w:val="none" w:sz="0" w:space="0" w:color="auto"/>
        <w:right w:val="none" w:sz="0" w:space="0" w:color="auto"/>
      </w:divBdr>
    </w:div>
    <w:div w:id="1774863856">
      <w:bodyDiv w:val="1"/>
      <w:marLeft w:val="0"/>
      <w:marRight w:val="0"/>
      <w:marTop w:val="0"/>
      <w:marBottom w:val="0"/>
      <w:divBdr>
        <w:top w:val="none" w:sz="0" w:space="0" w:color="auto"/>
        <w:left w:val="none" w:sz="0" w:space="0" w:color="auto"/>
        <w:bottom w:val="none" w:sz="0" w:space="0" w:color="auto"/>
        <w:right w:val="none" w:sz="0" w:space="0" w:color="auto"/>
      </w:divBdr>
    </w:div>
    <w:div w:id="1782846264">
      <w:bodyDiv w:val="1"/>
      <w:marLeft w:val="0"/>
      <w:marRight w:val="0"/>
      <w:marTop w:val="0"/>
      <w:marBottom w:val="0"/>
      <w:divBdr>
        <w:top w:val="none" w:sz="0" w:space="0" w:color="auto"/>
        <w:left w:val="none" w:sz="0" w:space="0" w:color="auto"/>
        <w:bottom w:val="none" w:sz="0" w:space="0" w:color="auto"/>
        <w:right w:val="none" w:sz="0" w:space="0" w:color="auto"/>
      </w:divBdr>
    </w:div>
    <w:div w:id="1789931857">
      <w:bodyDiv w:val="1"/>
      <w:marLeft w:val="0"/>
      <w:marRight w:val="0"/>
      <w:marTop w:val="0"/>
      <w:marBottom w:val="0"/>
      <w:divBdr>
        <w:top w:val="none" w:sz="0" w:space="0" w:color="auto"/>
        <w:left w:val="none" w:sz="0" w:space="0" w:color="auto"/>
        <w:bottom w:val="none" w:sz="0" w:space="0" w:color="auto"/>
        <w:right w:val="none" w:sz="0" w:space="0" w:color="auto"/>
      </w:divBdr>
    </w:div>
    <w:div w:id="1791313249">
      <w:bodyDiv w:val="1"/>
      <w:marLeft w:val="0"/>
      <w:marRight w:val="0"/>
      <w:marTop w:val="0"/>
      <w:marBottom w:val="0"/>
      <w:divBdr>
        <w:top w:val="none" w:sz="0" w:space="0" w:color="auto"/>
        <w:left w:val="none" w:sz="0" w:space="0" w:color="auto"/>
        <w:bottom w:val="none" w:sz="0" w:space="0" w:color="auto"/>
        <w:right w:val="none" w:sz="0" w:space="0" w:color="auto"/>
      </w:divBdr>
      <w:divsChild>
        <w:div w:id="677195682">
          <w:marLeft w:val="0"/>
          <w:marRight w:val="0"/>
          <w:marTop w:val="0"/>
          <w:marBottom w:val="0"/>
          <w:divBdr>
            <w:top w:val="none" w:sz="0" w:space="0" w:color="auto"/>
            <w:left w:val="none" w:sz="0" w:space="0" w:color="auto"/>
            <w:bottom w:val="none" w:sz="0" w:space="0" w:color="auto"/>
            <w:right w:val="none" w:sz="0" w:space="0" w:color="auto"/>
          </w:divBdr>
          <w:divsChild>
            <w:div w:id="25915834">
              <w:marLeft w:val="0"/>
              <w:marRight w:val="0"/>
              <w:marTop w:val="0"/>
              <w:marBottom w:val="0"/>
              <w:divBdr>
                <w:top w:val="none" w:sz="0" w:space="0" w:color="auto"/>
                <w:left w:val="none" w:sz="0" w:space="0" w:color="auto"/>
                <w:bottom w:val="none" w:sz="0" w:space="0" w:color="auto"/>
                <w:right w:val="none" w:sz="0" w:space="0" w:color="auto"/>
              </w:divBdr>
            </w:div>
            <w:div w:id="270363945">
              <w:marLeft w:val="0"/>
              <w:marRight w:val="0"/>
              <w:marTop w:val="0"/>
              <w:marBottom w:val="0"/>
              <w:divBdr>
                <w:top w:val="none" w:sz="0" w:space="0" w:color="auto"/>
                <w:left w:val="none" w:sz="0" w:space="0" w:color="auto"/>
                <w:bottom w:val="none" w:sz="0" w:space="0" w:color="auto"/>
                <w:right w:val="none" w:sz="0" w:space="0" w:color="auto"/>
              </w:divBdr>
            </w:div>
            <w:div w:id="340401418">
              <w:marLeft w:val="0"/>
              <w:marRight w:val="0"/>
              <w:marTop w:val="0"/>
              <w:marBottom w:val="0"/>
              <w:divBdr>
                <w:top w:val="none" w:sz="0" w:space="0" w:color="auto"/>
                <w:left w:val="none" w:sz="0" w:space="0" w:color="auto"/>
                <w:bottom w:val="none" w:sz="0" w:space="0" w:color="auto"/>
                <w:right w:val="none" w:sz="0" w:space="0" w:color="auto"/>
              </w:divBdr>
            </w:div>
            <w:div w:id="366028942">
              <w:marLeft w:val="0"/>
              <w:marRight w:val="0"/>
              <w:marTop w:val="0"/>
              <w:marBottom w:val="0"/>
              <w:divBdr>
                <w:top w:val="none" w:sz="0" w:space="0" w:color="auto"/>
                <w:left w:val="none" w:sz="0" w:space="0" w:color="auto"/>
                <w:bottom w:val="none" w:sz="0" w:space="0" w:color="auto"/>
                <w:right w:val="none" w:sz="0" w:space="0" w:color="auto"/>
              </w:divBdr>
            </w:div>
            <w:div w:id="634721433">
              <w:marLeft w:val="0"/>
              <w:marRight w:val="0"/>
              <w:marTop w:val="0"/>
              <w:marBottom w:val="0"/>
              <w:divBdr>
                <w:top w:val="none" w:sz="0" w:space="0" w:color="auto"/>
                <w:left w:val="none" w:sz="0" w:space="0" w:color="auto"/>
                <w:bottom w:val="none" w:sz="0" w:space="0" w:color="auto"/>
                <w:right w:val="none" w:sz="0" w:space="0" w:color="auto"/>
              </w:divBdr>
            </w:div>
            <w:div w:id="676349222">
              <w:marLeft w:val="0"/>
              <w:marRight w:val="0"/>
              <w:marTop w:val="0"/>
              <w:marBottom w:val="0"/>
              <w:divBdr>
                <w:top w:val="none" w:sz="0" w:space="0" w:color="auto"/>
                <w:left w:val="none" w:sz="0" w:space="0" w:color="auto"/>
                <w:bottom w:val="none" w:sz="0" w:space="0" w:color="auto"/>
                <w:right w:val="none" w:sz="0" w:space="0" w:color="auto"/>
              </w:divBdr>
            </w:div>
            <w:div w:id="688069163">
              <w:marLeft w:val="0"/>
              <w:marRight w:val="0"/>
              <w:marTop w:val="0"/>
              <w:marBottom w:val="0"/>
              <w:divBdr>
                <w:top w:val="none" w:sz="0" w:space="0" w:color="auto"/>
                <w:left w:val="none" w:sz="0" w:space="0" w:color="auto"/>
                <w:bottom w:val="none" w:sz="0" w:space="0" w:color="auto"/>
                <w:right w:val="none" w:sz="0" w:space="0" w:color="auto"/>
              </w:divBdr>
            </w:div>
            <w:div w:id="723717916">
              <w:marLeft w:val="0"/>
              <w:marRight w:val="0"/>
              <w:marTop w:val="0"/>
              <w:marBottom w:val="0"/>
              <w:divBdr>
                <w:top w:val="none" w:sz="0" w:space="0" w:color="auto"/>
                <w:left w:val="none" w:sz="0" w:space="0" w:color="auto"/>
                <w:bottom w:val="none" w:sz="0" w:space="0" w:color="auto"/>
                <w:right w:val="none" w:sz="0" w:space="0" w:color="auto"/>
              </w:divBdr>
            </w:div>
            <w:div w:id="765612513">
              <w:marLeft w:val="0"/>
              <w:marRight w:val="0"/>
              <w:marTop w:val="0"/>
              <w:marBottom w:val="0"/>
              <w:divBdr>
                <w:top w:val="none" w:sz="0" w:space="0" w:color="auto"/>
                <w:left w:val="none" w:sz="0" w:space="0" w:color="auto"/>
                <w:bottom w:val="none" w:sz="0" w:space="0" w:color="auto"/>
                <w:right w:val="none" w:sz="0" w:space="0" w:color="auto"/>
              </w:divBdr>
            </w:div>
            <w:div w:id="775365197">
              <w:marLeft w:val="0"/>
              <w:marRight w:val="0"/>
              <w:marTop w:val="0"/>
              <w:marBottom w:val="0"/>
              <w:divBdr>
                <w:top w:val="none" w:sz="0" w:space="0" w:color="auto"/>
                <w:left w:val="none" w:sz="0" w:space="0" w:color="auto"/>
                <w:bottom w:val="none" w:sz="0" w:space="0" w:color="auto"/>
                <w:right w:val="none" w:sz="0" w:space="0" w:color="auto"/>
              </w:divBdr>
            </w:div>
            <w:div w:id="782924085">
              <w:marLeft w:val="0"/>
              <w:marRight w:val="0"/>
              <w:marTop w:val="0"/>
              <w:marBottom w:val="0"/>
              <w:divBdr>
                <w:top w:val="none" w:sz="0" w:space="0" w:color="auto"/>
                <w:left w:val="none" w:sz="0" w:space="0" w:color="auto"/>
                <w:bottom w:val="none" w:sz="0" w:space="0" w:color="auto"/>
                <w:right w:val="none" w:sz="0" w:space="0" w:color="auto"/>
              </w:divBdr>
            </w:div>
            <w:div w:id="787893643">
              <w:marLeft w:val="0"/>
              <w:marRight w:val="0"/>
              <w:marTop w:val="0"/>
              <w:marBottom w:val="0"/>
              <w:divBdr>
                <w:top w:val="none" w:sz="0" w:space="0" w:color="auto"/>
                <w:left w:val="none" w:sz="0" w:space="0" w:color="auto"/>
                <w:bottom w:val="none" w:sz="0" w:space="0" w:color="auto"/>
                <w:right w:val="none" w:sz="0" w:space="0" w:color="auto"/>
              </w:divBdr>
            </w:div>
            <w:div w:id="860243383">
              <w:marLeft w:val="0"/>
              <w:marRight w:val="0"/>
              <w:marTop w:val="0"/>
              <w:marBottom w:val="0"/>
              <w:divBdr>
                <w:top w:val="none" w:sz="0" w:space="0" w:color="auto"/>
                <w:left w:val="none" w:sz="0" w:space="0" w:color="auto"/>
                <w:bottom w:val="none" w:sz="0" w:space="0" w:color="auto"/>
                <w:right w:val="none" w:sz="0" w:space="0" w:color="auto"/>
              </w:divBdr>
            </w:div>
            <w:div w:id="1120030746">
              <w:marLeft w:val="0"/>
              <w:marRight w:val="0"/>
              <w:marTop w:val="0"/>
              <w:marBottom w:val="0"/>
              <w:divBdr>
                <w:top w:val="none" w:sz="0" w:space="0" w:color="auto"/>
                <w:left w:val="none" w:sz="0" w:space="0" w:color="auto"/>
                <w:bottom w:val="none" w:sz="0" w:space="0" w:color="auto"/>
                <w:right w:val="none" w:sz="0" w:space="0" w:color="auto"/>
              </w:divBdr>
            </w:div>
            <w:div w:id="1159468679">
              <w:marLeft w:val="0"/>
              <w:marRight w:val="0"/>
              <w:marTop w:val="0"/>
              <w:marBottom w:val="0"/>
              <w:divBdr>
                <w:top w:val="none" w:sz="0" w:space="0" w:color="auto"/>
                <w:left w:val="none" w:sz="0" w:space="0" w:color="auto"/>
                <w:bottom w:val="none" w:sz="0" w:space="0" w:color="auto"/>
                <w:right w:val="none" w:sz="0" w:space="0" w:color="auto"/>
              </w:divBdr>
            </w:div>
            <w:div w:id="1318025741">
              <w:marLeft w:val="0"/>
              <w:marRight w:val="0"/>
              <w:marTop w:val="0"/>
              <w:marBottom w:val="0"/>
              <w:divBdr>
                <w:top w:val="none" w:sz="0" w:space="0" w:color="auto"/>
                <w:left w:val="none" w:sz="0" w:space="0" w:color="auto"/>
                <w:bottom w:val="none" w:sz="0" w:space="0" w:color="auto"/>
                <w:right w:val="none" w:sz="0" w:space="0" w:color="auto"/>
              </w:divBdr>
            </w:div>
            <w:div w:id="1320159671">
              <w:marLeft w:val="0"/>
              <w:marRight w:val="0"/>
              <w:marTop w:val="0"/>
              <w:marBottom w:val="0"/>
              <w:divBdr>
                <w:top w:val="none" w:sz="0" w:space="0" w:color="auto"/>
                <w:left w:val="none" w:sz="0" w:space="0" w:color="auto"/>
                <w:bottom w:val="none" w:sz="0" w:space="0" w:color="auto"/>
                <w:right w:val="none" w:sz="0" w:space="0" w:color="auto"/>
              </w:divBdr>
            </w:div>
            <w:div w:id="1424762650">
              <w:marLeft w:val="0"/>
              <w:marRight w:val="0"/>
              <w:marTop w:val="0"/>
              <w:marBottom w:val="0"/>
              <w:divBdr>
                <w:top w:val="none" w:sz="0" w:space="0" w:color="auto"/>
                <w:left w:val="none" w:sz="0" w:space="0" w:color="auto"/>
                <w:bottom w:val="none" w:sz="0" w:space="0" w:color="auto"/>
                <w:right w:val="none" w:sz="0" w:space="0" w:color="auto"/>
              </w:divBdr>
            </w:div>
            <w:div w:id="1537310446">
              <w:marLeft w:val="0"/>
              <w:marRight w:val="0"/>
              <w:marTop w:val="0"/>
              <w:marBottom w:val="0"/>
              <w:divBdr>
                <w:top w:val="none" w:sz="0" w:space="0" w:color="auto"/>
                <w:left w:val="none" w:sz="0" w:space="0" w:color="auto"/>
                <w:bottom w:val="none" w:sz="0" w:space="0" w:color="auto"/>
                <w:right w:val="none" w:sz="0" w:space="0" w:color="auto"/>
              </w:divBdr>
            </w:div>
            <w:div w:id="1619991247">
              <w:marLeft w:val="0"/>
              <w:marRight w:val="0"/>
              <w:marTop w:val="0"/>
              <w:marBottom w:val="0"/>
              <w:divBdr>
                <w:top w:val="none" w:sz="0" w:space="0" w:color="auto"/>
                <w:left w:val="none" w:sz="0" w:space="0" w:color="auto"/>
                <w:bottom w:val="none" w:sz="0" w:space="0" w:color="auto"/>
                <w:right w:val="none" w:sz="0" w:space="0" w:color="auto"/>
              </w:divBdr>
            </w:div>
            <w:div w:id="1690132616">
              <w:marLeft w:val="0"/>
              <w:marRight w:val="0"/>
              <w:marTop w:val="0"/>
              <w:marBottom w:val="0"/>
              <w:divBdr>
                <w:top w:val="none" w:sz="0" w:space="0" w:color="auto"/>
                <w:left w:val="none" w:sz="0" w:space="0" w:color="auto"/>
                <w:bottom w:val="none" w:sz="0" w:space="0" w:color="auto"/>
                <w:right w:val="none" w:sz="0" w:space="0" w:color="auto"/>
              </w:divBdr>
            </w:div>
            <w:div w:id="1694183383">
              <w:marLeft w:val="0"/>
              <w:marRight w:val="0"/>
              <w:marTop w:val="0"/>
              <w:marBottom w:val="0"/>
              <w:divBdr>
                <w:top w:val="none" w:sz="0" w:space="0" w:color="auto"/>
                <w:left w:val="none" w:sz="0" w:space="0" w:color="auto"/>
                <w:bottom w:val="none" w:sz="0" w:space="0" w:color="auto"/>
                <w:right w:val="none" w:sz="0" w:space="0" w:color="auto"/>
              </w:divBdr>
            </w:div>
            <w:div w:id="1838571027">
              <w:marLeft w:val="0"/>
              <w:marRight w:val="0"/>
              <w:marTop w:val="0"/>
              <w:marBottom w:val="0"/>
              <w:divBdr>
                <w:top w:val="none" w:sz="0" w:space="0" w:color="auto"/>
                <w:left w:val="none" w:sz="0" w:space="0" w:color="auto"/>
                <w:bottom w:val="none" w:sz="0" w:space="0" w:color="auto"/>
                <w:right w:val="none" w:sz="0" w:space="0" w:color="auto"/>
              </w:divBdr>
            </w:div>
            <w:div w:id="2012946080">
              <w:marLeft w:val="0"/>
              <w:marRight w:val="0"/>
              <w:marTop w:val="0"/>
              <w:marBottom w:val="0"/>
              <w:divBdr>
                <w:top w:val="none" w:sz="0" w:space="0" w:color="auto"/>
                <w:left w:val="none" w:sz="0" w:space="0" w:color="auto"/>
                <w:bottom w:val="none" w:sz="0" w:space="0" w:color="auto"/>
                <w:right w:val="none" w:sz="0" w:space="0" w:color="auto"/>
              </w:divBdr>
            </w:div>
            <w:div w:id="2013752233">
              <w:marLeft w:val="0"/>
              <w:marRight w:val="0"/>
              <w:marTop w:val="0"/>
              <w:marBottom w:val="0"/>
              <w:divBdr>
                <w:top w:val="none" w:sz="0" w:space="0" w:color="auto"/>
                <w:left w:val="none" w:sz="0" w:space="0" w:color="auto"/>
                <w:bottom w:val="none" w:sz="0" w:space="0" w:color="auto"/>
                <w:right w:val="none" w:sz="0" w:space="0" w:color="auto"/>
              </w:divBdr>
            </w:div>
            <w:div w:id="2056198499">
              <w:marLeft w:val="0"/>
              <w:marRight w:val="0"/>
              <w:marTop w:val="0"/>
              <w:marBottom w:val="0"/>
              <w:divBdr>
                <w:top w:val="none" w:sz="0" w:space="0" w:color="auto"/>
                <w:left w:val="none" w:sz="0" w:space="0" w:color="auto"/>
                <w:bottom w:val="none" w:sz="0" w:space="0" w:color="auto"/>
                <w:right w:val="none" w:sz="0" w:space="0" w:color="auto"/>
              </w:divBdr>
            </w:div>
            <w:div w:id="20881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8419">
      <w:bodyDiv w:val="1"/>
      <w:marLeft w:val="0"/>
      <w:marRight w:val="0"/>
      <w:marTop w:val="0"/>
      <w:marBottom w:val="0"/>
      <w:divBdr>
        <w:top w:val="none" w:sz="0" w:space="0" w:color="auto"/>
        <w:left w:val="none" w:sz="0" w:space="0" w:color="auto"/>
        <w:bottom w:val="none" w:sz="0" w:space="0" w:color="auto"/>
        <w:right w:val="none" w:sz="0" w:space="0" w:color="auto"/>
      </w:divBdr>
      <w:divsChild>
        <w:div w:id="298606920">
          <w:marLeft w:val="1570"/>
          <w:marRight w:val="0"/>
          <w:marTop w:val="58"/>
          <w:marBottom w:val="0"/>
          <w:divBdr>
            <w:top w:val="none" w:sz="0" w:space="0" w:color="auto"/>
            <w:left w:val="none" w:sz="0" w:space="0" w:color="auto"/>
            <w:bottom w:val="none" w:sz="0" w:space="0" w:color="auto"/>
            <w:right w:val="none" w:sz="0" w:space="0" w:color="auto"/>
          </w:divBdr>
        </w:div>
        <w:div w:id="335815017">
          <w:marLeft w:val="994"/>
          <w:marRight w:val="0"/>
          <w:marTop w:val="58"/>
          <w:marBottom w:val="0"/>
          <w:divBdr>
            <w:top w:val="none" w:sz="0" w:space="0" w:color="auto"/>
            <w:left w:val="none" w:sz="0" w:space="0" w:color="auto"/>
            <w:bottom w:val="none" w:sz="0" w:space="0" w:color="auto"/>
            <w:right w:val="none" w:sz="0" w:space="0" w:color="auto"/>
          </w:divBdr>
        </w:div>
        <w:div w:id="686832544">
          <w:marLeft w:val="1570"/>
          <w:marRight w:val="0"/>
          <w:marTop w:val="58"/>
          <w:marBottom w:val="0"/>
          <w:divBdr>
            <w:top w:val="none" w:sz="0" w:space="0" w:color="auto"/>
            <w:left w:val="none" w:sz="0" w:space="0" w:color="auto"/>
            <w:bottom w:val="none" w:sz="0" w:space="0" w:color="auto"/>
            <w:right w:val="none" w:sz="0" w:space="0" w:color="auto"/>
          </w:divBdr>
        </w:div>
        <w:div w:id="779571906">
          <w:marLeft w:val="1570"/>
          <w:marRight w:val="0"/>
          <w:marTop w:val="58"/>
          <w:marBottom w:val="0"/>
          <w:divBdr>
            <w:top w:val="none" w:sz="0" w:space="0" w:color="auto"/>
            <w:left w:val="none" w:sz="0" w:space="0" w:color="auto"/>
            <w:bottom w:val="none" w:sz="0" w:space="0" w:color="auto"/>
            <w:right w:val="none" w:sz="0" w:space="0" w:color="auto"/>
          </w:divBdr>
        </w:div>
        <w:div w:id="1553155667">
          <w:marLeft w:val="994"/>
          <w:marRight w:val="0"/>
          <w:marTop w:val="58"/>
          <w:marBottom w:val="0"/>
          <w:divBdr>
            <w:top w:val="none" w:sz="0" w:space="0" w:color="auto"/>
            <w:left w:val="none" w:sz="0" w:space="0" w:color="auto"/>
            <w:bottom w:val="none" w:sz="0" w:space="0" w:color="auto"/>
            <w:right w:val="none" w:sz="0" w:space="0" w:color="auto"/>
          </w:divBdr>
        </w:div>
      </w:divsChild>
    </w:div>
    <w:div w:id="1826165222">
      <w:bodyDiv w:val="1"/>
      <w:marLeft w:val="0"/>
      <w:marRight w:val="0"/>
      <w:marTop w:val="0"/>
      <w:marBottom w:val="0"/>
      <w:divBdr>
        <w:top w:val="none" w:sz="0" w:space="0" w:color="auto"/>
        <w:left w:val="none" w:sz="0" w:space="0" w:color="auto"/>
        <w:bottom w:val="none" w:sz="0" w:space="0" w:color="auto"/>
        <w:right w:val="none" w:sz="0" w:space="0" w:color="auto"/>
      </w:divBdr>
      <w:divsChild>
        <w:div w:id="1787037039">
          <w:marLeft w:val="950"/>
          <w:marRight w:val="0"/>
          <w:marTop w:val="53"/>
          <w:marBottom w:val="0"/>
          <w:divBdr>
            <w:top w:val="none" w:sz="0" w:space="0" w:color="auto"/>
            <w:left w:val="none" w:sz="0" w:space="0" w:color="auto"/>
            <w:bottom w:val="none" w:sz="0" w:space="0" w:color="auto"/>
            <w:right w:val="none" w:sz="0" w:space="0" w:color="auto"/>
          </w:divBdr>
        </w:div>
      </w:divsChild>
    </w:div>
    <w:div w:id="1869029836">
      <w:bodyDiv w:val="1"/>
      <w:marLeft w:val="0"/>
      <w:marRight w:val="0"/>
      <w:marTop w:val="0"/>
      <w:marBottom w:val="0"/>
      <w:divBdr>
        <w:top w:val="none" w:sz="0" w:space="0" w:color="auto"/>
        <w:left w:val="none" w:sz="0" w:space="0" w:color="auto"/>
        <w:bottom w:val="none" w:sz="0" w:space="0" w:color="auto"/>
        <w:right w:val="none" w:sz="0" w:space="0" w:color="auto"/>
      </w:divBdr>
    </w:div>
    <w:div w:id="1869173000">
      <w:bodyDiv w:val="1"/>
      <w:marLeft w:val="0"/>
      <w:marRight w:val="0"/>
      <w:marTop w:val="0"/>
      <w:marBottom w:val="0"/>
      <w:divBdr>
        <w:top w:val="none" w:sz="0" w:space="0" w:color="auto"/>
        <w:left w:val="none" w:sz="0" w:space="0" w:color="auto"/>
        <w:bottom w:val="none" w:sz="0" w:space="0" w:color="auto"/>
        <w:right w:val="none" w:sz="0" w:space="0" w:color="auto"/>
      </w:divBdr>
    </w:div>
    <w:div w:id="1872495354">
      <w:bodyDiv w:val="1"/>
      <w:marLeft w:val="0"/>
      <w:marRight w:val="0"/>
      <w:marTop w:val="0"/>
      <w:marBottom w:val="0"/>
      <w:divBdr>
        <w:top w:val="none" w:sz="0" w:space="0" w:color="auto"/>
        <w:left w:val="none" w:sz="0" w:space="0" w:color="auto"/>
        <w:bottom w:val="none" w:sz="0" w:space="0" w:color="auto"/>
        <w:right w:val="none" w:sz="0" w:space="0" w:color="auto"/>
      </w:divBdr>
    </w:div>
    <w:div w:id="1890072403">
      <w:bodyDiv w:val="1"/>
      <w:marLeft w:val="0"/>
      <w:marRight w:val="0"/>
      <w:marTop w:val="0"/>
      <w:marBottom w:val="0"/>
      <w:divBdr>
        <w:top w:val="none" w:sz="0" w:space="0" w:color="auto"/>
        <w:left w:val="none" w:sz="0" w:space="0" w:color="auto"/>
        <w:bottom w:val="none" w:sz="0" w:space="0" w:color="auto"/>
        <w:right w:val="none" w:sz="0" w:space="0" w:color="auto"/>
      </w:divBdr>
    </w:div>
    <w:div w:id="1890454184">
      <w:bodyDiv w:val="1"/>
      <w:marLeft w:val="0"/>
      <w:marRight w:val="0"/>
      <w:marTop w:val="0"/>
      <w:marBottom w:val="0"/>
      <w:divBdr>
        <w:top w:val="none" w:sz="0" w:space="0" w:color="auto"/>
        <w:left w:val="none" w:sz="0" w:space="0" w:color="auto"/>
        <w:bottom w:val="none" w:sz="0" w:space="0" w:color="auto"/>
        <w:right w:val="none" w:sz="0" w:space="0" w:color="auto"/>
      </w:divBdr>
    </w:div>
    <w:div w:id="1891917324">
      <w:bodyDiv w:val="1"/>
      <w:marLeft w:val="0"/>
      <w:marRight w:val="0"/>
      <w:marTop w:val="0"/>
      <w:marBottom w:val="0"/>
      <w:divBdr>
        <w:top w:val="none" w:sz="0" w:space="0" w:color="auto"/>
        <w:left w:val="none" w:sz="0" w:space="0" w:color="auto"/>
        <w:bottom w:val="none" w:sz="0" w:space="0" w:color="auto"/>
        <w:right w:val="none" w:sz="0" w:space="0" w:color="auto"/>
      </w:divBdr>
    </w:div>
    <w:div w:id="1892182671">
      <w:bodyDiv w:val="1"/>
      <w:marLeft w:val="0"/>
      <w:marRight w:val="0"/>
      <w:marTop w:val="0"/>
      <w:marBottom w:val="0"/>
      <w:divBdr>
        <w:top w:val="none" w:sz="0" w:space="0" w:color="auto"/>
        <w:left w:val="none" w:sz="0" w:space="0" w:color="auto"/>
        <w:bottom w:val="none" w:sz="0" w:space="0" w:color="auto"/>
        <w:right w:val="none" w:sz="0" w:space="0" w:color="auto"/>
      </w:divBdr>
    </w:div>
    <w:div w:id="1904869761">
      <w:bodyDiv w:val="1"/>
      <w:marLeft w:val="0"/>
      <w:marRight w:val="0"/>
      <w:marTop w:val="0"/>
      <w:marBottom w:val="0"/>
      <w:divBdr>
        <w:top w:val="none" w:sz="0" w:space="0" w:color="auto"/>
        <w:left w:val="none" w:sz="0" w:space="0" w:color="auto"/>
        <w:bottom w:val="none" w:sz="0" w:space="0" w:color="auto"/>
        <w:right w:val="none" w:sz="0" w:space="0" w:color="auto"/>
      </w:divBdr>
      <w:divsChild>
        <w:div w:id="69473378">
          <w:marLeft w:val="0"/>
          <w:marRight w:val="0"/>
          <w:marTop w:val="0"/>
          <w:marBottom w:val="0"/>
          <w:divBdr>
            <w:top w:val="none" w:sz="0" w:space="0" w:color="auto"/>
            <w:left w:val="none" w:sz="0" w:space="0" w:color="auto"/>
            <w:bottom w:val="none" w:sz="0" w:space="0" w:color="auto"/>
            <w:right w:val="none" w:sz="0" w:space="0" w:color="auto"/>
          </w:divBdr>
        </w:div>
      </w:divsChild>
    </w:div>
    <w:div w:id="1906605159">
      <w:bodyDiv w:val="1"/>
      <w:marLeft w:val="0"/>
      <w:marRight w:val="0"/>
      <w:marTop w:val="0"/>
      <w:marBottom w:val="0"/>
      <w:divBdr>
        <w:top w:val="none" w:sz="0" w:space="0" w:color="auto"/>
        <w:left w:val="none" w:sz="0" w:space="0" w:color="auto"/>
        <w:bottom w:val="none" w:sz="0" w:space="0" w:color="auto"/>
        <w:right w:val="none" w:sz="0" w:space="0" w:color="auto"/>
      </w:divBdr>
    </w:div>
    <w:div w:id="1908106581">
      <w:bodyDiv w:val="1"/>
      <w:marLeft w:val="0"/>
      <w:marRight w:val="0"/>
      <w:marTop w:val="0"/>
      <w:marBottom w:val="0"/>
      <w:divBdr>
        <w:top w:val="none" w:sz="0" w:space="0" w:color="auto"/>
        <w:left w:val="none" w:sz="0" w:space="0" w:color="auto"/>
        <w:bottom w:val="none" w:sz="0" w:space="0" w:color="auto"/>
        <w:right w:val="none" w:sz="0" w:space="0" w:color="auto"/>
      </w:divBdr>
    </w:div>
    <w:div w:id="1929733558">
      <w:bodyDiv w:val="1"/>
      <w:marLeft w:val="0"/>
      <w:marRight w:val="0"/>
      <w:marTop w:val="0"/>
      <w:marBottom w:val="0"/>
      <w:divBdr>
        <w:top w:val="none" w:sz="0" w:space="0" w:color="auto"/>
        <w:left w:val="none" w:sz="0" w:space="0" w:color="auto"/>
        <w:bottom w:val="none" w:sz="0" w:space="0" w:color="auto"/>
        <w:right w:val="none" w:sz="0" w:space="0" w:color="auto"/>
      </w:divBdr>
    </w:div>
    <w:div w:id="1929997840">
      <w:bodyDiv w:val="1"/>
      <w:marLeft w:val="0"/>
      <w:marRight w:val="0"/>
      <w:marTop w:val="0"/>
      <w:marBottom w:val="0"/>
      <w:divBdr>
        <w:top w:val="none" w:sz="0" w:space="0" w:color="auto"/>
        <w:left w:val="none" w:sz="0" w:space="0" w:color="auto"/>
        <w:bottom w:val="none" w:sz="0" w:space="0" w:color="auto"/>
        <w:right w:val="none" w:sz="0" w:space="0" w:color="auto"/>
      </w:divBdr>
    </w:div>
    <w:div w:id="1931084955">
      <w:bodyDiv w:val="1"/>
      <w:marLeft w:val="0"/>
      <w:marRight w:val="0"/>
      <w:marTop w:val="0"/>
      <w:marBottom w:val="0"/>
      <w:divBdr>
        <w:top w:val="none" w:sz="0" w:space="0" w:color="auto"/>
        <w:left w:val="none" w:sz="0" w:space="0" w:color="auto"/>
        <w:bottom w:val="none" w:sz="0" w:space="0" w:color="auto"/>
        <w:right w:val="none" w:sz="0" w:space="0" w:color="auto"/>
      </w:divBdr>
      <w:divsChild>
        <w:div w:id="1974796341">
          <w:marLeft w:val="950"/>
          <w:marRight w:val="0"/>
          <w:marTop w:val="67"/>
          <w:marBottom w:val="0"/>
          <w:divBdr>
            <w:top w:val="none" w:sz="0" w:space="0" w:color="auto"/>
            <w:left w:val="none" w:sz="0" w:space="0" w:color="auto"/>
            <w:bottom w:val="none" w:sz="0" w:space="0" w:color="auto"/>
            <w:right w:val="none" w:sz="0" w:space="0" w:color="auto"/>
          </w:divBdr>
        </w:div>
      </w:divsChild>
    </w:div>
    <w:div w:id="1944221094">
      <w:bodyDiv w:val="1"/>
      <w:marLeft w:val="0"/>
      <w:marRight w:val="0"/>
      <w:marTop w:val="0"/>
      <w:marBottom w:val="0"/>
      <w:divBdr>
        <w:top w:val="none" w:sz="0" w:space="0" w:color="auto"/>
        <w:left w:val="none" w:sz="0" w:space="0" w:color="auto"/>
        <w:bottom w:val="none" w:sz="0" w:space="0" w:color="auto"/>
        <w:right w:val="none" w:sz="0" w:space="0" w:color="auto"/>
      </w:divBdr>
    </w:div>
    <w:div w:id="1947271781">
      <w:bodyDiv w:val="1"/>
      <w:marLeft w:val="0"/>
      <w:marRight w:val="0"/>
      <w:marTop w:val="0"/>
      <w:marBottom w:val="0"/>
      <w:divBdr>
        <w:top w:val="none" w:sz="0" w:space="0" w:color="auto"/>
        <w:left w:val="none" w:sz="0" w:space="0" w:color="auto"/>
        <w:bottom w:val="none" w:sz="0" w:space="0" w:color="auto"/>
        <w:right w:val="none" w:sz="0" w:space="0" w:color="auto"/>
      </w:divBdr>
      <w:divsChild>
        <w:div w:id="126556164">
          <w:marLeft w:val="720"/>
          <w:marRight w:val="0"/>
          <w:marTop w:val="101"/>
          <w:marBottom w:val="0"/>
          <w:divBdr>
            <w:top w:val="none" w:sz="0" w:space="0" w:color="auto"/>
            <w:left w:val="none" w:sz="0" w:space="0" w:color="auto"/>
            <w:bottom w:val="none" w:sz="0" w:space="0" w:color="auto"/>
            <w:right w:val="none" w:sz="0" w:space="0" w:color="auto"/>
          </w:divBdr>
        </w:div>
        <w:div w:id="229658258">
          <w:marLeft w:val="720"/>
          <w:marRight w:val="0"/>
          <w:marTop w:val="101"/>
          <w:marBottom w:val="0"/>
          <w:divBdr>
            <w:top w:val="none" w:sz="0" w:space="0" w:color="auto"/>
            <w:left w:val="none" w:sz="0" w:space="0" w:color="auto"/>
            <w:bottom w:val="none" w:sz="0" w:space="0" w:color="auto"/>
            <w:right w:val="none" w:sz="0" w:space="0" w:color="auto"/>
          </w:divBdr>
        </w:div>
        <w:div w:id="321548956">
          <w:marLeft w:val="720"/>
          <w:marRight w:val="0"/>
          <w:marTop w:val="101"/>
          <w:marBottom w:val="0"/>
          <w:divBdr>
            <w:top w:val="none" w:sz="0" w:space="0" w:color="auto"/>
            <w:left w:val="none" w:sz="0" w:space="0" w:color="auto"/>
            <w:bottom w:val="none" w:sz="0" w:space="0" w:color="auto"/>
            <w:right w:val="none" w:sz="0" w:space="0" w:color="auto"/>
          </w:divBdr>
        </w:div>
        <w:div w:id="1379747729">
          <w:marLeft w:val="720"/>
          <w:marRight w:val="0"/>
          <w:marTop w:val="101"/>
          <w:marBottom w:val="0"/>
          <w:divBdr>
            <w:top w:val="none" w:sz="0" w:space="0" w:color="auto"/>
            <w:left w:val="none" w:sz="0" w:space="0" w:color="auto"/>
            <w:bottom w:val="none" w:sz="0" w:space="0" w:color="auto"/>
            <w:right w:val="none" w:sz="0" w:space="0" w:color="auto"/>
          </w:divBdr>
        </w:div>
        <w:div w:id="1394625529">
          <w:marLeft w:val="720"/>
          <w:marRight w:val="0"/>
          <w:marTop w:val="101"/>
          <w:marBottom w:val="0"/>
          <w:divBdr>
            <w:top w:val="none" w:sz="0" w:space="0" w:color="auto"/>
            <w:left w:val="none" w:sz="0" w:space="0" w:color="auto"/>
            <w:bottom w:val="none" w:sz="0" w:space="0" w:color="auto"/>
            <w:right w:val="none" w:sz="0" w:space="0" w:color="auto"/>
          </w:divBdr>
        </w:div>
      </w:divsChild>
    </w:div>
    <w:div w:id="1952780616">
      <w:bodyDiv w:val="1"/>
      <w:marLeft w:val="0"/>
      <w:marRight w:val="0"/>
      <w:marTop w:val="0"/>
      <w:marBottom w:val="0"/>
      <w:divBdr>
        <w:top w:val="none" w:sz="0" w:space="0" w:color="auto"/>
        <w:left w:val="none" w:sz="0" w:space="0" w:color="auto"/>
        <w:bottom w:val="none" w:sz="0" w:space="0" w:color="auto"/>
        <w:right w:val="none" w:sz="0" w:space="0" w:color="auto"/>
      </w:divBdr>
      <w:divsChild>
        <w:div w:id="448747879">
          <w:marLeft w:val="432"/>
          <w:marRight w:val="0"/>
          <w:marTop w:val="0"/>
          <w:marBottom w:val="0"/>
          <w:divBdr>
            <w:top w:val="none" w:sz="0" w:space="0" w:color="auto"/>
            <w:left w:val="none" w:sz="0" w:space="0" w:color="auto"/>
            <w:bottom w:val="none" w:sz="0" w:space="0" w:color="auto"/>
            <w:right w:val="none" w:sz="0" w:space="0" w:color="auto"/>
          </w:divBdr>
        </w:div>
      </w:divsChild>
    </w:div>
    <w:div w:id="1962880985">
      <w:bodyDiv w:val="1"/>
      <w:marLeft w:val="0"/>
      <w:marRight w:val="0"/>
      <w:marTop w:val="0"/>
      <w:marBottom w:val="0"/>
      <w:divBdr>
        <w:top w:val="none" w:sz="0" w:space="0" w:color="auto"/>
        <w:left w:val="none" w:sz="0" w:space="0" w:color="auto"/>
        <w:bottom w:val="none" w:sz="0" w:space="0" w:color="auto"/>
        <w:right w:val="none" w:sz="0" w:space="0" w:color="auto"/>
      </w:divBdr>
    </w:div>
    <w:div w:id="1971012699">
      <w:bodyDiv w:val="1"/>
      <w:marLeft w:val="0"/>
      <w:marRight w:val="0"/>
      <w:marTop w:val="0"/>
      <w:marBottom w:val="0"/>
      <w:divBdr>
        <w:top w:val="none" w:sz="0" w:space="0" w:color="auto"/>
        <w:left w:val="none" w:sz="0" w:space="0" w:color="auto"/>
        <w:bottom w:val="none" w:sz="0" w:space="0" w:color="auto"/>
        <w:right w:val="none" w:sz="0" w:space="0" w:color="auto"/>
      </w:divBdr>
    </w:div>
    <w:div w:id="1976451172">
      <w:bodyDiv w:val="1"/>
      <w:marLeft w:val="0"/>
      <w:marRight w:val="0"/>
      <w:marTop w:val="0"/>
      <w:marBottom w:val="0"/>
      <w:divBdr>
        <w:top w:val="none" w:sz="0" w:space="0" w:color="auto"/>
        <w:left w:val="none" w:sz="0" w:space="0" w:color="auto"/>
        <w:bottom w:val="none" w:sz="0" w:space="0" w:color="auto"/>
        <w:right w:val="none" w:sz="0" w:space="0" w:color="auto"/>
      </w:divBdr>
      <w:divsChild>
        <w:div w:id="138889177">
          <w:marLeft w:val="950"/>
          <w:marRight w:val="0"/>
          <w:marTop w:val="58"/>
          <w:marBottom w:val="0"/>
          <w:divBdr>
            <w:top w:val="none" w:sz="0" w:space="0" w:color="auto"/>
            <w:left w:val="none" w:sz="0" w:space="0" w:color="auto"/>
            <w:bottom w:val="none" w:sz="0" w:space="0" w:color="auto"/>
            <w:right w:val="none" w:sz="0" w:space="0" w:color="auto"/>
          </w:divBdr>
        </w:div>
      </w:divsChild>
    </w:div>
    <w:div w:id="1981572645">
      <w:bodyDiv w:val="1"/>
      <w:marLeft w:val="0"/>
      <w:marRight w:val="0"/>
      <w:marTop w:val="0"/>
      <w:marBottom w:val="0"/>
      <w:divBdr>
        <w:top w:val="none" w:sz="0" w:space="0" w:color="auto"/>
        <w:left w:val="none" w:sz="0" w:space="0" w:color="auto"/>
        <w:bottom w:val="none" w:sz="0" w:space="0" w:color="auto"/>
        <w:right w:val="none" w:sz="0" w:space="0" w:color="auto"/>
      </w:divBdr>
    </w:div>
    <w:div w:id="1991861008">
      <w:bodyDiv w:val="1"/>
      <w:marLeft w:val="0"/>
      <w:marRight w:val="0"/>
      <w:marTop w:val="0"/>
      <w:marBottom w:val="0"/>
      <w:divBdr>
        <w:top w:val="none" w:sz="0" w:space="0" w:color="auto"/>
        <w:left w:val="none" w:sz="0" w:space="0" w:color="auto"/>
        <w:bottom w:val="none" w:sz="0" w:space="0" w:color="auto"/>
        <w:right w:val="none" w:sz="0" w:space="0" w:color="auto"/>
      </w:divBdr>
    </w:div>
    <w:div w:id="1994871914">
      <w:bodyDiv w:val="1"/>
      <w:marLeft w:val="0"/>
      <w:marRight w:val="0"/>
      <w:marTop w:val="0"/>
      <w:marBottom w:val="0"/>
      <w:divBdr>
        <w:top w:val="none" w:sz="0" w:space="0" w:color="auto"/>
        <w:left w:val="none" w:sz="0" w:space="0" w:color="auto"/>
        <w:bottom w:val="none" w:sz="0" w:space="0" w:color="auto"/>
        <w:right w:val="none" w:sz="0" w:space="0" w:color="auto"/>
      </w:divBdr>
    </w:div>
    <w:div w:id="1998142811">
      <w:bodyDiv w:val="1"/>
      <w:marLeft w:val="0"/>
      <w:marRight w:val="0"/>
      <w:marTop w:val="0"/>
      <w:marBottom w:val="0"/>
      <w:divBdr>
        <w:top w:val="none" w:sz="0" w:space="0" w:color="auto"/>
        <w:left w:val="none" w:sz="0" w:space="0" w:color="auto"/>
        <w:bottom w:val="none" w:sz="0" w:space="0" w:color="auto"/>
        <w:right w:val="none" w:sz="0" w:space="0" w:color="auto"/>
      </w:divBdr>
    </w:div>
    <w:div w:id="2001031917">
      <w:bodyDiv w:val="1"/>
      <w:marLeft w:val="0"/>
      <w:marRight w:val="0"/>
      <w:marTop w:val="0"/>
      <w:marBottom w:val="0"/>
      <w:divBdr>
        <w:top w:val="none" w:sz="0" w:space="0" w:color="auto"/>
        <w:left w:val="none" w:sz="0" w:space="0" w:color="auto"/>
        <w:bottom w:val="none" w:sz="0" w:space="0" w:color="auto"/>
        <w:right w:val="none" w:sz="0" w:space="0" w:color="auto"/>
      </w:divBdr>
    </w:div>
    <w:div w:id="2025205642">
      <w:bodyDiv w:val="1"/>
      <w:marLeft w:val="0"/>
      <w:marRight w:val="0"/>
      <w:marTop w:val="0"/>
      <w:marBottom w:val="0"/>
      <w:divBdr>
        <w:top w:val="none" w:sz="0" w:space="0" w:color="auto"/>
        <w:left w:val="none" w:sz="0" w:space="0" w:color="auto"/>
        <w:bottom w:val="none" w:sz="0" w:space="0" w:color="auto"/>
        <w:right w:val="none" w:sz="0" w:space="0" w:color="auto"/>
      </w:divBdr>
    </w:div>
    <w:div w:id="2025594403">
      <w:bodyDiv w:val="1"/>
      <w:marLeft w:val="0"/>
      <w:marRight w:val="0"/>
      <w:marTop w:val="0"/>
      <w:marBottom w:val="0"/>
      <w:divBdr>
        <w:top w:val="none" w:sz="0" w:space="0" w:color="auto"/>
        <w:left w:val="none" w:sz="0" w:space="0" w:color="auto"/>
        <w:bottom w:val="none" w:sz="0" w:space="0" w:color="auto"/>
        <w:right w:val="none" w:sz="0" w:space="0" w:color="auto"/>
      </w:divBdr>
      <w:divsChild>
        <w:div w:id="1386175007">
          <w:marLeft w:val="950"/>
          <w:marRight w:val="0"/>
          <w:marTop w:val="67"/>
          <w:marBottom w:val="0"/>
          <w:divBdr>
            <w:top w:val="none" w:sz="0" w:space="0" w:color="auto"/>
            <w:left w:val="none" w:sz="0" w:space="0" w:color="auto"/>
            <w:bottom w:val="none" w:sz="0" w:space="0" w:color="auto"/>
            <w:right w:val="none" w:sz="0" w:space="0" w:color="auto"/>
          </w:divBdr>
        </w:div>
      </w:divsChild>
    </w:div>
    <w:div w:id="2042365665">
      <w:bodyDiv w:val="1"/>
      <w:marLeft w:val="0"/>
      <w:marRight w:val="0"/>
      <w:marTop w:val="0"/>
      <w:marBottom w:val="0"/>
      <w:divBdr>
        <w:top w:val="none" w:sz="0" w:space="0" w:color="auto"/>
        <w:left w:val="none" w:sz="0" w:space="0" w:color="auto"/>
        <w:bottom w:val="none" w:sz="0" w:space="0" w:color="auto"/>
        <w:right w:val="none" w:sz="0" w:space="0" w:color="auto"/>
      </w:divBdr>
    </w:div>
    <w:div w:id="2042432893">
      <w:bodyDiv w:val="1"/>
      <w:marLeft w:val="0"/>
      <w:marRight w:val="0"/>
      <w:marTop w:val="0"/>
      <w:marBottom w:val="0"/>
      <w:divBdr>
        <w:top w:val="none" w:sz="0" w:space="0" w:color="auto"/>
        <w:left w:val="none" w:sz="0" w:space="0" w:color="auto"/>
        <w:bottom w:val="none" w:sz="0" w:space="0" w:color="auto"/>
        <w:right w:val="none" w:sz="0" w:space="0" w:color="auto"/>
      </w:divBdr>
    </w:div>
    <w:div w:id="2051492622">
      <w:bodyDiv w:val="1"/>
      <w:marLeft w:val="0"/>
      <w:marRight w:val="0"/>
      <w:marTop w:val="0"/>
      <w:marBottom w:val="0"/>
      <w:divBdr>
        <w:top w:val="none" w:sz="0" w:space="0" w:color="auto"/>
        <w:left w:val="none" w:sz="0" w:space="0" w:color="auto"/>
        <w:bottom w:val="none" w:sz="0" w:space="0" w:color="auto"/>
        <w:right w:val="none" w:sz="0" w:space="0" w:color="auto"/>
      </w:divBdr>
    </w:div>
    <w:div w:id="2057387341">
      <w:bodyDiv w:val="1"/>
      <w:marLeft w:val="0"/>
      <w:marRight w:val="0"/>
      <w:marTop w:val="0"/>
      <w:marBottom w:val="0"/>
      <w:divBdr>
        <w:top w:val="none" w:sz="0" w:space="0" w:color="auto"/>
        <w:left w:val="none" w:sz="0" w:space="0" w:color="auto"/>
        <w:bottom w:val="none" w:sz="0" w:space="0" w:color="auto"/>
        <w:right w:val="none" w:sz="0" w:space="0" w:color="auto"/>
      </w:divBdr>
    </w:div>
    <w:div w:id="2057922154">
      <w:bodyDiv w:val="1"/>
      <w:marLeft w:val="0"/>
      <w:marRight w:val="0"/>
      <w:marTop w:val="0"/>
      <w:marBottom w:val="0"/>
      <w:divBdr>
        <w:top w:val="none" w:sz="0" w:space="0" w:color="auto"/>
        <w:left w:val="none" w:sz="0" w:space="0" w:color="auto"/>
        <w:bottom w:val="none" w:sz="0" w:space="0" w:color="auto"/>
        <w:right w:val="none" w:sz="0" w:space="0" w:color="auto"/>
      </w:divBdr>
    </w:div>
    <w:div w:id="2063359950">
      <w:bodyDiv w:val="1"/>
      <w:marLeft w:val="0"/>
      <w:marRight w:val="0"/>
      <w:marTop w:val="0"/>
      <w:marBottom w:val="0"/>
      <w:divBdr>
        <w:top w:val="none" w:sz="0" w:space="0" w:color="auto"/>
        <w:left w:val="none" w:sz="0" w:space="0" w:color="auto"/>
        <w:bottom w:val="none" w:sz="0" w:space="0" w:color="auto"/>
        <w:right w:val="none" w:sz="0" w:space="0" w:color="auto"/>
      </w:divBdr>
    </w:div>
    <w:div w:id="2066759131">
      <w:bodyDiv w:val="1"/>
      <w:marLeft w:val="0"/>
      <w:marRight w:val="0"/>
      <w:marTop w:val="0"/>
      <w:marBottom w:val="0"/>
      <w:divBdr>
        <w:top w:val="none" w:sz="0" w:space="0" w:color="auto"/>
        <w:left w:val="none" w:sz="0" w:space="0" w:color="auto"/>
        <w:bottom w:val="none" w:sz="0" w:space="0" w:color="auto"/>
        <w:right w:val="none" w:sz="0" w:space="0" w:color="auto"/>
      </w:divBdr>
    </w:div>
    <w:div w:id="2078631330">
      <w:bodyDiv w:val="1"/>
      <w:marLeft w:val="0"/>
      <w:marRight w:val="0"/>
      <w:marTop w:val="0"/>
      <w:marBottom w:val="0"/>
      <w:divBdr>
        <w:top w:val="none" w:sz="0" w:space="0" w:color="auto"/>
        <w:left w:val="none" w:sz="0" w:space="0" w:color="auto"/>
        <w:bottom w:val="none" w:sz="0" w:space="0" w:color="auto"/>
        <w:right w:val="none" w:sz="0" w:space="0" w:color="auto"/>
      </w:divBdr>
    </w:div>
    <w:div w:id="2086954669">
      <w:bodyDiv w:val="1"/>
      <w:marLeft w:val="0"/>
      <w:marRight w:val="0"/>
      <w:marTop w:val="0"/>
      <w:marBottom w:val="0"/>
      <w:divBdr>
        <w:top w:val="none" w:sz="0" w:space="0" w:color="auto"/>
        <w:left w:val="none" w:sz="0" w:space="0" w:color="auto"/>
        <w:bottom w:val="none" w:sz="0" w:space="0" w:color="auto"/>
        <w:right w:val="none" w:sz="0" w:space="0" w:color="auto"/>
      </w:divBdr>
      <w:divsChild>
        <w:div w:id="1687248969">
          <w:marLeft w:val="0"/>
          <w:marRight w:val="0"/>
          <w:marTop w:val="0"/>
          <w:marBottom w:val="0"/>
          <w:divBdr>
            <w:top w:val="none" w:sz="0" w:space="0" w:color="auto"/>
            <w:left w:val="none" w:sz="0" w:space="0" w:color="auto"/>
            <w:bottom w:val="none" w:sz="0" w:space="0" w:color="auto"/>
            <w:right w:val="none" w:sz="0" w:space="0" w:color="auto"/>
          </w:divBdr>
          <w:divsChild>
            <w:div w:id="4210873">
              <w:marLeft w:val="0"/>
              <w:marRight w:val="0"/>
              <w:marTop w:val="0"/>
              <w:marBottom w:val="0"/>
              <w:divBdr>
                <w:top w:val="none" w:sz="0" w:space="0" w:color="auto"/>
                <w:left w:val="none" w:sz="0" w:space="0" w:color="auto"/>
                <w:bottom w:val="none" w:sz="0" w:space="0" w:color="auto"/>
                <w:right w:val="none" w:sz="0" w:space="0" w:color="auto"/>
              </w:divBdr>
            </w:div>
            <w:div w:id="116067214">
              <w:marLeft w:val="0"/>
              <w:marRight w:val="0"/>
              <w:marTop w:val="0"/>
              <w:marBottom w:val="0"/>
              <w:divBdr>
                <w:top w:val="none" w:sz="0" w:space="0" w:color="auto"/>
                <w:left w:val="none" w:sz="0" w:space="0" w:color="auto"/>
                <w:bottom w:val="none" w:sz="0" w:space="0" w:color="auto"/>
                <w:right w:val="none" w:sz="0" w:space="0" w:color="auto"/>
              </w:divBdr>
            </w:div>
            <w:div w:id="573471441">
              <w:marLeft w:val="0"/>
              <w:marRight w:val="0"/>
              <w:marTop w:val="0"/>
              <w:marBottom w:val="0"/>
              <w:divBdr>
                <w:top w:val="none" w:sz="0" w:space="0" w:color="auto"/>
                <w:left w:val="none" w:sz="0" w:space="0" w:color="auto"/>
                <w:bottom w:val="none" w:sz="0" w:space="0" w:color="auto"/>
                <w:right w:val="none" w:sz="0" w:space="0" w:color="auto"/>
              </w:divBdr>
            </w:div>
            <w:div w:id="798032738">
              <w:marLeft w:val="0"/>
              <w:marRight w:val="0"/>
              <w:marTop w:val="0"/>
              <w:marBottom w:val="0"/>
              <w:divBdr>
                <w:top w:val="none" w:sz="0" w:space="0" w:color="auto"/>
                <w:left w:val="none" w:sz="0" w:space="0" w:color="auto"/>
                <w:bottom w:val="none" w:sz="0" w:space="0" w:color="auto"/>
                <w:right w:val="none" w:sz="0" w:space="0" w:color="auto"/>
              </w:divBdr>
            </w:div>
            <w:div w:id="806387580">
              <w:marLeft w:val="0"/>
              <w:marRight w:val="0"/>
              <w:marTop w:val="0"/>
              <w:marBottom w:val="0"/>
              <w:divBdr>
                <w:top w:val="none" w:sz="0" w:space="0" w:color="auto"/>
                <w:left w:val="none" w:sz="0" w:space="0" w:color="auto"/>
                <w:bottom w:val="none" w:sz="0" w:space="0" w:color="auto"/>
                <w:right w:val="none" w:sz="0" w:space="0" w:color="auto"/>
              </w:divBdr>
            </w:div>
            <w:div w:id="983654187">
              <w:marLeft w:val="0"/>
              <w:marRight w:val="0"/>
              <w:marTop w:val="0"/>
              <w:marBottom w:val="0"/>
              <w:divBdr>
                <w:top w:val="none" w:sz="0" w:space="0" w:color="auto"/>
                <w:left w:val="none" w:sz="0" w:space="0" w:color="auto"/>
                <w:bottom w:val="none" w:sz="0" w:space="0" w:color="auto"/>
                <w:right w:val="none" w:sz="0" w:space="0" w:color="auto"/>
              </w:divBdr>
            </w:div>
            <w:div w:id="1314069999">
              <w:marLeft w:val="0"/>
              <w:marRight w:val="0"/>
              <w:marTop w:val="0"/>
              <w:marBottom w:val="0"/>
              <w:divBdr>
                <w:top w:val="none" w:sz="0" w:space="0" w:color="auto"/>
                <w:left w:val="none" w:sz="0" w:space="0" w:color="auto"/>
                <w:bottom w:val="none" w:sz="0" w:space="0" w:color="auto"/>
                <w:right w:val="none" w:sz="0" w:space="0" w:color="auto"/>
              </w:divBdr>
            </w:div>
            <w:div w:id="1402867373">
              <w:marLeft w:val="0"/>
              <w:marRight w:val="0"/>
              <w:marTop w:val="0"/>
              <w:marBottom w:val="0"/>
              <w:divBdr>
                <w:top w:val="none" w:sz="0" w:space="0" w:color="auto"/>
                <w:left w:val="none" w:sz="0" w:space="0" w:color="auto"/>
                <w:bottom w:val="none" w:sz="0" w:space="0" w:color="auto"/>
                <w:right w:val="none" w:sz="0" w:space="0" w:color="auto"/>
              </w:divBdr>
            </w:div>
            <w:div w:id="1448815028">
              <w:marLeft w:val="0"/>
              <w:marRight w:val="0"/>
              <w:marTop w:val="0"/>
              <w:marBottom w:val="0"/>
              <w:divBdr>
                <w:top w:val="none" w:sz="0" w:space="0" w:color="auto"/>
                <w:left w:val="none" w:sz="0" w:space="0" w:color="auto"/>
                <w:bottom w:val="none" w:sz="0" w:space="0" w:color="auto"/>
                <w:right w:val="none" w:sz="0" w:space="0" w:color="auto"/>
              </w:divBdr>
            </w:div>
            <w:div w:id="1565142880">
              <w:marLeft w:val="0"/>
              <w:marRight w:val="0"/>
              <w:marTop w:val="0"/>
              <w:marBottom w:val="0"/>
              <w:divBdr>
                <w:top w:val="none" w:sz="0" w:space="0" w:color="auto"/>
                <w:left w:val="none" w:sz="0" w:space="0" w:color="auto"/>
                <w:bottom w:val="none" w:sz="0" w:space="0" w:color="auto"/>
                <w:right w:val="none" w:sz="0" w:space="0" w:color="auto"/>
              </w:divBdr>
            </w:div>
            <w:div w:id="21051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5578">
      <w:bodyDiv w:val="1"/>
      <w:marLeft w:val="0"/>
      <w:marRight w:val="0"/>
      <w:marTop w:val="0"/>
      <w:marBottom w:val="0"/>
      <w:divBdr>
        <w:top w:val="none" w:sz="0" w:space="0" w:color="auto"/>
        <w:left w:val="none" w:sz="0" w:space="0" w:color="auto"/>
        <w:bottom w:val="none" w:sz="0" w:space="0" w:color="auto"/>
        <w:right w:val="none" w:sz="0" w:space="0" w:color="auto"/>
      </w:divBdr>
    </w:div>
    <w:div w:id="2113670708">
      <w:bodyDiv w:val="1"/>
      <w:marLeft w:val="0"/>
      <w:marRight w:val="0"/>
      <w:marTop w:val="0"/>
      <w:marBottom w:val="0"/>
      <w:divBdr>
        <w:top w:val="none" w:sz="0" w:space="0" w:color="auto"/>
        <w:left w:val="none" w:sz="0" w:space="0" w:color="auto"/>
        <w:bottom w:val="none" w:sz="0" w:space="0" w:color="auto"/>
        <w:right w:val="none" w:sz="0" w:space="0" w:color="auto"/>
      </w:divBdr>
    </w:div>
    <w:div w:id="2114858677">
      <w:bodyDiv w:val="1"/>
      <w:marLeft w:val="0"/>
      <w:marRight w:val="0"/>
      <w:marTop w:val="0"/>
      <w:marBottom w:val="0"/>
      <w:divBdr>
        <w:top w:val="none" w:sz="0" w:space="0" w:color="auto"/>
        <w:left w:val="none" w:sz="0" w:space="0" w:color="auto"/>
        <w:bottom w:val="none" w:sz="0" w:space="0" w:color="auto"/>
        <w:right w:val="none" w:sz="0" w:space="0" w:color="auto"/>
      </w:divBdr>
    </w:div>
    <w:div w:id="2118986967">
      <w:bodyDiv w:val="1"/>
      <w:marLeft w:val="0"/>
      <w:marRight w:val="0"/>
      <w:marTop w:val="0"/>
      <w:marBottom w:val="0"/>
      <w:divBdr>
        <w:top w:val="none" w:sz="0" w:space="0" w:color="auto"/>
        <w:left w:val="none" w:sz="0" w:space="0" w:color="auto"/>
        <w:bottom w:val="none" w:sz="0" w:space="0" w:color="auto"/>
        <w:right w:val="none" w:sz="0" w:space="0" w:color="auto"/>
      </w:divBdr>
      <w:divsChild>
        <w:div w:id="1201632541">
          <w:marLeft w:val="878"/>
          <w:marRight w:val="0"/>
          <w:marTop w:val="56"/>
          <w:marBottom w:val="0"/>
          <w:divBdr>
            <w:top w:val="none" w:sz="0" w:space="0" w:color="auto"/>
            <w:left w:val="none" w:sz="0" w:space="0" w:color="auto"/>
            <w:bottom w:val="none" w:sz="0" w:space="0" w:color="auto"/>
            <w:right w:val="none" w:sz="0" w:space="0" w:color="auto"/>
          </w:divBdr>
        </w:div>
      </w:divsChild>
    </w:div>
    <w:div w:id="2119711267">
      <w:bodyDiv w:val="1"/>
      <w:marLeft w:val="0"/>
      <w:marRight w:val="0"/>
      <w:marTop w:val="0"/>
      <w:marBottom w:val="0"/>
      <w:divBdr>
        <w:top w:val="none" w:sz="0" w:space="0" w:color="auto"/>
        <w:left w:val="none" w:sz="0" w:space="0" w:color="auto"/>
        <w:bottom w:val="none" w:sz="0" w:space="0" w:color="auto"/>
        <w:right w:val="none" w:sz="0" w:space="0" w:color="auto"/>
      </w:divBdr>
    </w:div>
    <w:div w:id="2132935973">
      <w:bodyDiv w:val="1"/>
      <w:marLeft w:val="0"/>
      <w:marRight w:val="0"/>
      <w:marTop w:val="0"/>
      <w:marBottom w:val="0"/>
      <w:divBdr>
        <w:top w:val="none" w:sz="0" w:space="0" w:color="auto"/>
        <w:left w:val="none" w:sz="0" w:space="0" w:color="auto"/>
        <w:bottom w:val="none" w:sz="0" w:space="0" w:color="auto"/>
        <w:right w:val="none" w:sz="0" w:space="0" w:color="auto"/>
      </w:divBdr>
    </w:div>
    <w:div w:id="2134638870">
      <w:bodyDiv w:val="1"/>
      <w:marLeft w:val="0"/>
      <w:marRight w:val="0"/>
      <w:marTop w:val="0"/>
      <w:marBottom w:val="0"/>
      <w:divBdr>
        <w:top w:val="none" w:sz="0" w:space="0" w:color="auto"/>
        <w:left w:val="none" w:sz="0" w:space="0" w:color="auto"/>
        <w:bottom w:val="none" w:sz="0" w:space="0" w:color="auto"/>
        <w:right w:val="none" w:sz="0" w:space="0" w:color="auto"/>
      </w:divBdr>
    </w:div>
    <w:div w:id="2139298463">
      <w:bodyDiv w:val="1"/>
      <w:marLeft w:val="0"/>
      <w:marRight w:val="0"/>
      <w:marTop w:val="0"/>
      <w:marBottom w:val="0"/>
      <w:divBdr>
        <w:top w:val="none" w:sz="0" w:space="0" w:color="auto"/>
        <w:left w:val="none" w:sz="0" w:space="0" w:color="auto"/>
        <w:bottom w:val="none" w:sz="0" w:space="0" w:color="auto"/>
        <w:right w:val="none" w:sz="0" w:space="0" w:color="auto"/>
      </w:divBdr>
    </w:div>
    <w:div w:id="2142117230">
      <w:bodyDiv w:val="1"/>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432"/>
          <w:marRight w:val="0"/>
          <w:marTop w:val="0"/>
          <w:marBottom w:val="0"/>
          <w:divBdr>
            <w:top w:val="none" w:sz="0" w:space="0" w:color="auto"/>
            <w:left w:val="none" w:sz="0" w:space="0" w:color="auto"/>
            <w:bottom w:val="none" w:sz="0" w:space="0" w:color="auto"/>
            <w:right w:val="none" w:sz="0" w:space="0" w:color="auto"/>
          </w:divBdr>
        </w:div>
      </w:divsChild>
    </w:div>
    <w:div w:id="2145266691">
      <w:bodyDiv w:val="1"/>
      <w:marLeft w:val="0"/>
      <w:marRight w:val="0"/>
      <w:marTop w:val="0"/>
      <w:marBottom w:val="0"/>
      <w:divBdr>
        <w:top w:val="none" w:sz="0" w:space="0" w:color="auto"/>
        <w:left w:val="none" w:sz="0" w:space="0" w:color="auto"/>
        <w:bottom w:val="none" w:sz="0" w:space="0" w:color="auto"/>
        <w:right w:val="none" w:sz="0" w:space="0" w:color="auto"/>
      </w:divBdr>
      <w:divsChild>
        <w:div w:id="594366443">
          <w:marLeft w:val="288"/>
          <w:marRight w:val="0"/>
          <w:marTop w:val="0"/>
          <w:marBottom w:val="60"/>
          <w:divBdr>
            <w:top w:val="none" w:sz="0" w:space="0" w:color="auto"/>
            <w:left w:val="none" w:sz="0" w:space="0" w:color="auto"/>
            <w:bottom w:val="none" w:sz="0" w:space="0" w:color="auto"/>
            <w:right w:val="none" w:sz="0" w:space="0" w:color="auto"/>
          </w:divBdr>
        </w:div>
      </w:divsChild>
    </w:div>
    <w:div w:id="21460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xel.baviere@sncf.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cf.com/fr/groupe/fin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inance@sncf.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xel.baviere@sncf.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snc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SNCF2">
      <a:dk1>
        <a:srgbClr val="4D4F53"/>
      </a:dk1>
      <a:lt1>
        <a:sysClr val="window" lastClr="FFFFFF"/>
      </a:lt1>
      <a:dk2>
        <a:srgbClr val="82BE00"/>
      </a:dk2>
      <a:lt2>
        <a:srgbClr val="0088CE"/>
      </a:lt2>
      <a:accent1>
        <a:srgbClr val="A1006B"/>
      </a:accent1>
      <a:accent2>
        <a:srgbClr val="D52B1E"/>
      </a:accent2>
      <a:accent3>
        <a:srgbClr val="A0A0A0"/>
      </a:accent3>
      <a:accent4>
        <a:srgbClr val="E05206"/>
      </a:accent4>
      <a:accent5>
        <a:srgbClr val="FFB612"/>
      </a:accent5>
      <a:accent6>
        <a:srgbClr val="009AA6"/>
      </a:accent6>
      <a:hlink>
        <a:srgbClr val="4D4F53"/>
      </a:hlink>
      <a:folHlink>
        <a:srgbClr val="FFB61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9050">
          <a:noFill/>
          <a:miter lim="800000"/>
          <a:headEnd/>
          <a:tailEnd/>
        </a:ln>
        <a:effectLst>
          <a:outerShdw blurRad="50800" dist="38100" dir="2700000" sx="100500" sy="100500" algn="tl" rotWithShape="0">
            <a:prstClr val="black">
              <a:alpha val="40000"/>
            </a:prstClr>
          </a:outerShdw>
        </a:effectLst>
      </a:spPr>
      <a:bodyPr rot="0" vert="horz" wrap="square" lIns="274320" tIns="274320" rIns="274320" bIns="274320" anchor="ctr" anchorCtr="0">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B6E219AC85D040AFFE76FAB7982980" ma:contentTypeVersion="13" ma:contentTypeDescription="Crée un document." ma:contentTypeScope="" ma:versionID="4965b19c52ea4fc6e99f76c90966a4ca">
  <xsd:schema xmlns:xsd="http://www.w3.org/2001/XMLSchema" xmlns:xs="http://www.w3.org/2001/XMLSchema" xmlns:p="http://schemas.microsoft.com/office/2006/metadata/properties" xmlns:ns3="4e8ef8ec-afc0-4f39-90d0-2e21957de2ed" xmlns:ns4="7889f013-cf0b-46de-b893-6bca4c46a429" targetNamespace="http://schemas.microsoft.com/office/2006/metadata/properties" ma:root="true" ma:fieldsID="a3156bd87bc0d061ecd023d38ed1e632" ns3:_="" ns4:_="">
    <xsd:import namespace="4e8ef8ec-afc0-4f39-90d0-2e21957de2ed"/>
    <xsd:import namespace="7889f013-cf0b-46de-b893-6bca4c46a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ef8ec-afc0-4f39-90d0-2e21957d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9f013-cf0b-46de-b893-6bca4c46a42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E0BA8-99F5-4E88-9C9F-CD69038CA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C480C-CE21-484E-A33A-43DB695F36DC}">
  <ds:schemaRefs>
    <ds:schemaRef ds:uri="http://schemas.openxmlformats.org/officeDocument/2006/bibliography"/>
  </ds:schemaRefs>
</ds:datastoreItem>
</file>

<file path=customXml/itemProps3.xml><?xml version="1.0" encoding="utf-8"?>
<ds:datastoreItem xmlns:ds="http://schemas.openxmlformats.org/officeDocument/2006/customXml" ds:itemID="{EE8E4A16-E6D2-4151-B03C-79F8A3F44DF8}">
  <ds:schemaRefs>
    <ds:schemaRef ds:uri="http://schemas.microsoft.com/sharepoint/v3/contenttype/forms"/>
  </ds:schemaRefs>
</ds:datastoreItem>
</file>

<file path=customXml/itemProps4.xml><?xml version="1.0" encoding="utf-8"?>
<ds:datastoreItem xmlns:ds="http://schemas.openxmlformats.org/officeDocument/2006/customXml" ds:itemID="{53B6AA37-04D6-4F09-9A70-312639339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ef8ec-afc0-4f39-90d0-2e21957de2ed"/>
    <ds:schemaRef ds:uri="7889f013-cf0b-46de-b893-6bca4c46a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4473</Words>
  <Characters>23881</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Aspects de forme</vt:lpstr>
      <vt:lpstr>Aspects de forme</vt:lpstr>
    </vt:vector>
  </TitlesOfParts>
  <Company>SNCF</Company>
  <LinksUpToDate>false</LinksUpToDate>
  <CharactersWithSpaces>28298</CharactersWithSpaces>
  <SharedDoc>false</SharedDoc>
  <HLinks>
    <vt:vector size="6" baseType="variant">
      <vt:variant>
        <vt:i4>7143437</vt:i4>
      </vt:variant>
      <vt:variant>
        <vt:i4>0</vt:i4>
      </vt:variant>
      <vt:variant>
        <vt:i4>0</vt:i4>
      </vt:variant>
      <vt:variant>
        <vt:i4>5</vt:i4>
      </vt:variant>
      <vt:variant>
        <vt:lpwstr>http://www.sncf.com/ressources/reports/rapport_financier_semestriel_2016_sncf_mobilites.pdf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de forme</dc:title>
  <dc:creator>7112118N</dc:creator>
  <cp:lastModifiedBy>BAVIERE Axel (SNCF / DIRECTION COMMUNICATION ET MARQUE / DIR  MEDIAS/INFLUENCE)</cp:lastModifiedBy>
  <cp:revision>10</cp:revision>
  <cp:lastPrinted>2022-02-22T13:57:00Z</cp:lastPrinted>
  <dcterms:created xsi:type="dcterms:W3CDTF">2022-02-22T13:58:00Z</dcterms:created>
  <dcterms:modified xsi:type="dcterms:W3CDTF">2022-02-23T16:14:00Z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6c2d8a-efcc-437e-93d5-54cea663bf73_Enabled">
    <vt:lpwstr>true</vt:lpwstr>
  </property>
  <property fmtid="{D5CDD505-2E9C-101B-9397-08002B2CF9AE}" pid="3" name="MSIP_Label_fb6c2d8a-efcc-437e-93d5-54cea663bf73_SetDate">
    <vt:lpwstr>2021-06-01T13:37:58Z</vt:lpwstr>
  </property>
  <property fmtid="{D5CDD505-2E9C-101B-9397-08002B2CF9AE}" pid="4" name="MSIP_Label_fb6c2d8a-efcc-437e-93d5-54cea663bf73_Method">
    <vt:lpwstr>Standard</vt:lpwstr>
  </property>
  <property fmtid="{D5CDD505-2E9C-101B-9397-08002B2CF9AE}" pid="5" name="MSIP_Label_fb6c2d8a-efcc-437e-93d5-54cea663bf73_Name">
    <vt:lpwstr>Diffusable [sans marquage] temp</vt:lpwstr>
  </property>
  <property fmtid="{D5CDD505-2E9C-101B-9397-08002B2CF9AE}" pid="6" name="MSIP_Label_fb6c2d8a-efcc-437e-93d5-54cea663bf73_SiteId">
    <vt:lpwstr>4a7c8238-5799-4b16-9fc6-9ad8fce5a7d9</vt:lpwstr>
  </property>
  <property fmtid="{D5CDD505-2E9C-101B-9397-08002B2CF9AE}" pid="7" name="MSIP_Label_fb6c2d8a-efcc-437e-93d5-54cea663bf73_ActionId">
    <vt:lpwstr>1c8de183-2253-42d6-9712-d3a058456606</vt:lpwstr>
  </property>
  <property fmtid="{D5CDD505-2E9C-101B-9397-08002B2CF9AE}" pid="8" name="MSIP_Label_fb6c2d8a-efcc-437e-93d5-54cea663bf73_ContentBits">
    <vt:lpwstr>0</vt:lpwstr>
  </property>
  <property fmtid="{D5CDD505-2E9C-101B-9397-08002B2CF9AE}" pid="9" name="ContentTypeId">
    <vt:lpwstr>0x01010072B6E219AC85D040AFFE76FAB7982980</vt:lpwstr>
  </property>
</Properties>
</file>